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Photosynthesis</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three labs, approximately 30–45 minutes each, for a total expected time of 2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3D models and </w:t>
      </w:r>
      <w:r w:rsidDel="00000000" w:rsidR="00000000" w:rsidRPr="00000000">
        <w:rPr>
          <w:rtl w:val="0"/>
        </w:rPr>
        <w:t xml:space="preserve">3D simulation models</w:t>
      </w:r>
      <w:r w:rsidDel="00000000" w:rsidR="00000000" w:rsidRPr="00000000">
        <w:rPr>
          <w:rtl w:val="0"/>
        </w:rPr>
        <w:t xml:space="preserve"> to learn about the process of photosynthesis.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0"/>
          <w:numId w:val="4"/>
        </w:numPr>
        <w:ind w:left="720" w:hanging="360"/>
      </w:pPr>
      <w:r w:rsidDel="00000000" w:rsidR="00000000" w:rsidRPr="00000000">
        <w:rPr>
          <w:rtl w:val="0"/>
        </w:rPr>
        <w:t xml:space="preserve">Visible Body’s Biology</w:t>
      </w:r>
      <w:r w:rsidDel="00000000" w:rsidR="00000000" w:rsidRPr="00000000">
        <w:rPr>
          <w:rtl w:val="0"/>
        </w:rPr>
        <w:t xml:space="preserve"> Learn Site articles</w:t>
      </w:r>
      <w:r w:rsidDel="00000000" w:rsidR="00000000" w:rsidRPr="00000000">
        <w:rPr>
          <w:rtl w:val="0"/>
        </w:rPr>
        <w:t xml:space="preserve"> and glossaries</w:t>
      </w:r>
    </w:p>
    <w:p w:rsidR="00000000" w:rsidDel="00000000" w:rsidP="00000000" w:rsidRDefault="00000000" w:rsidRPr="00000000" w14:paraId="0000000C">
      <w:pPr>
        <w:pageBreakBefore w:val="0"/>
        <w:numPr>
          <w:ilvl w:val="1"/>
          <w:numId w:val="4"/>
        </w:numPr>
        <w:ind w:left="1440" w:hanging="360"/>
        <w:rPr>
          <w:u w:val="none"/>
        </w:rPr>
      </w:pPr>
      <w:r w:rsidDel="00000000" w:rsidR="00000000" w:rsidRPr="00000000">
        <w:rPr>
          <w:rtl w:val="0"/>
        </w:rPr>
        <w:t xml:space="preserve">Overview of Photosynthesis: Reactants and Products: </w:t>
      </w:r>
      <w:hyperlink r:id="rId7">
        <w:r w:rsidDel="00000000" w:rsidR="00000000" w:rsidRPr="00000000">
          <w:rPr>
            <w:color w:val="1155cc"/>
            <w:u w:val="single"/>
            <w:rtl w:val="0"/>
          </w:rPr>
          <w:t xml:space="preserve">https://www.visiblebody.com/learn/biology/photosynthesis/reactants-products</w:t>
        </w:r>
      </w:hyperlink>
      <w:r w:rsidDel="00000000" w:rsidR="00000000" w:rsidRPr="00000000">
        <w:rPr>
          <w:rtl w:val="0"/>
        </w:rPr>
      </w:r>
    </w:p>
    <w:p w:rsidR="00000000" w:rsidDel="00000000" w:rsidP="00000000" w:rsidRDefault="00000000" w:rsidRPr="00000000" w14:paraId="0000000D">
      <w:pPr>
        <w:pageBreakBefore w:val="0"/>
        <w:numPr>
          <w:ilvl w:val="1"/>
          <w:numId w:val="4"/>
        </w:numPr>
        <w:ind w:left="1440" w:hanging="360"/>
        <w:rPr>
          <w:u w:val="none"/>
        </w:rPr>
      </w:pPr>
      <w:r w:rsidDel="00000000" w:rsidR="00000000" w:rsidRPr="00000000">
        <w:rPr>
          <w:rtl w:val="0"/>
        </w:rPr>
        <w:t xml:space="preserve">Leaf Structures Involved in Photosynthesis: </w:t>
      </w:r>
      <w:hyperlink r:id="rId8">
        <w:r w:rsidDel="00000000" w:rsidR="00000000" w:rsidRPr="00000000">
          <w:rPr>
            <w:color w:val="1155cc"/>
            <w:u w:val="single"/>
            <w:rtl w:val="0"/>
          </w:rPr>
          <w:t xml:space="preserve">https://www.visiblebody.com/learn/biology/photosynthesis/leaf-structures</w:t>
        </w:r>
      </w:hyperlink>
      <w:r w:rsidDel="00000000" w:rsidR="00000000" w:rsidRPr="00000000">
        <w:rPr>
          <w:rtl w:val="0"/>
        </w:rPr>
      </w:r>
    </w:p>
    <w:p w:rsidR="00000000" w:rsidDel="00000000" w:rsidP="00000000" w:rsidRDefault="00000000" w:rsidRPr="00000000" w14:paraId="0000000E">
      <w:pPr>
        <w:pageBreakBefore w:val="0"/>
        <w:numPr>
          <w:ilvl w:val="1"/>
          <w:numId w:val="4"/>
        </w:numPr>
        <w:ind w:left="1440" w:hanging="360"/>
        <w:rPr>
          <w:u w:val="none"/>
        </w:rPr>
      </w:pPr>
      <w:r w:rsidDel="00000000" w:rsidR="00000000" w:rsidRPr="00000000">
        <w:rPr>
          <w:rtl w:val="0"/>
        </w:rPr>
        <w:t xml:space="preserve">Light-Dependent and Light-Independent Reactions: </w:t>
      </w:r>
      <w:hyperlink r:id="rId9">
        <w:r w:rsidDel="00000000" w:rsidR="00000000" w:rsidRPr="00000000">
          <w:rPr>
            <w:color w:val="1155cc"/>
            <w:u w:val="single"/>
            <w:rtl w:val="0"/>
          </w:rPr>
          <w:t xml:space="preserve">https://www.visiblebody.com/learn/biology/photosynthesis/reactions</w:t>
        </w:r>
      </w:hyperlink>
      <w:r w:rsidDel="00000000" w:rsidR="00000000" w:rsidRPr="00000000">
        <w:rPr>
          <w:rtl w:val="0"/>
        </w:rPr>
      </w:r>
    </w:p>
    <w:p w:rsidR="00000000" w:rsidDel="00000000" w:rsidP="00000000" w:rsidRDefault="00000000" w:rsidRPr="00000000" w14:paraId="0000000F">
      <w:pPr>
        <w:pageBreakBefore w:val="0"/>
        <w:numPr>
          <w:ilvl w:val="1"/>
          <w:numId w:val="4"/>
        </w:numPr>
        <w:ind w:left="1440" w:hanging="360"/>
        <w:rPr>
          <w:u w:val="none"/>
        </w:rPr>
      </w:pPr>
      <w:r w:rsidDel="00000000" w:rsidR="00000000" w:rsidRPr="00000000">
        <w:rPr>
          <w:rtl w:val="0"/>
        </w:rPr>
        <w:t xml:space="preserve">Photosynthesis Glossary: </w:t>
      </w:r>
      <w:hyperlink r:id="rId10">
        <w:r w:rsidDel="00000000" w:rsidR="00000000" w:rsidRPr="00000000">
          <w:rPr>
            <w:color w:val="1155cc"/>
            <w:u w:val="single"/>
            <w:rtl w:val="0"/>
          </w:rPr>
          <w:t xml:space="preserve">https://www.visiblebody.com/learn/biology/photosynthesis/glossary</w:t>
        </w:r>
      </w:hyperlink>
      <w:r w:rsidDel="00000000" w:rsidR="00000000" w:rsidRPr="00000000">
        <w:rPr>
          <w:rtl w:val="0"/>
        </w:rPr>
      </w:r>
    </w:p>
    <w:p w:rsidR="00000000" w:rsidDel="00000000" w:rsidP="00000000" w:rsidRDefault="00000000" w:rsidRPr="00000000" w14:paraId="00000010">
      <w:pPr>
        <w:pageBreakBefore w:val="0"/>
        <w:numPr>
          <w:ilvl w:val="0"/>
          <w:numId w:val="4"/>
        </w:numPr>
        <w:ind w:left="720" w:hanging="360"/>
        <w:rPr>
          <w:u w:val="none"/>
        </w:rPr>
      </w:pPr>
      <w:r w:rsidDel="00000000" w:rsidR="00000000" w:rsidRPr="00000000">
        <w:rPr>
          <w:rtl w:val="0"/>
        </w:rPr>
        <w:t xml:space="preserve">Lab Activity: Photosynthesis: </w:t>
      </w:r>
      <w:hyperlink r:id="rId11">
        <w:r w:rsidDel="00000000" w:rsidR="00000000" w:rsidRPr="00000000">
          <w:rPr>
            <w:color w:val="1155cc"/>
            <w:u w:val="single"/>
            <w:rtl w:val="0"/>
          </w:rPr>
          <w:t xml:space="preserve">https://www.visiblebody.com/hubfs/lab-activities/biology-site-license/visible-biology-site-license-lab-activities_photosynthesis_student.pdf?hsLang=en</w:t>
        </w:r>
      </w:hyperlink>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This lesson assumes that students have a basic understanding of photosynthesis. Students can read each of the following sections of the OpenStax Concepts of Biology textbook to learn more about the following topics:</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u w:val="none"/>
        </w:rPr>
      </w:pPr>
      <w:hyperlink r:id="rId12">
        <w:r w:rsidDel="00000000" w:rsidR="00000000" w:rsidRPr="00000000">
          <w:rPr>
            <w:color w:val="1155cc"/>
            <w:u w:val="single"/>
            <w:rtl w:val="0"/>
          </w:rPr>
          <w:t xml:space="preserve">Overview of Photosynthesis</w:t>
        </w:r>
      </w:hyperlink>
      <w:r w:rsidDel="00000000" w:rsidR="00000000" w:rsidRPr="00000000">
        <w:rPr>
          <w:rtl w:val="0"/>
        </w:rPr>
        <w:t xml:space="preserve"> </w:t>
      </w:r>
    </w:p>
    <w:p w:rsidR="00000000" w:rsidDel="00000000" w:rsidP="00000000" w:rsidRDefault="00000000" w:rsidRPr="00000000" w14:paraId="00000015">
      <w:pPr>
        <w:pageBreakBefore w:val="0"/>
        <w:numPr>
          <w:ilvl w:val="1"/>
          <w:numId w:val="1"/>
        </w:numPr>
        <w:ind w:left="1440" w:hanging="360"/>
        <w:rPr>
          <w:u w:val="none"/>
        </w:rPr>
      </w:pPr>
      <w:hyperlink r:id="rId13">
        <w:r w:rsidDel="00000000" w:rsidR="00000000" w:rsidRPr="00000000">
          <w:rPr>
            <w:color w:val="1155cc"/>
            <w:u w:val="single"/>
            <w:rtl w:val="0"/>
          </w:rPr>
          <w:t xml:space="preserve">The Light-Dependent Reactions of Photosynthesis</w:t>
        </w:r>
      </w:hyperlink>
      <w:r w:rsidDel="00000000" w:rsidR="00000000" w:rsidRPr="00000000">
        <w:rPr>
          <w:rtl w:val="0"/>
        </w:rPr>
      </w:r>
    </w:p>
    <w:p w:rsidR="00000000" w:rsidDel="00000000" w:rsidP="00000000" w:rsidRDefault="00000000" w:rsidRPr="00000000" w14:paraId="00000016">
      <w:pPr>
        <w:pageBreakBefore w:val="0"/>
        <w:numPr>
          <w:ilvl w:val="1"/>
          <w:numId w:val="1"/>
        </w:numPr>
        <w:ind w:left="1440" w:hanging="360"/>
        <w:rPr>
          <w:u w:val="none"/>
        </w:rPr>
      </w:pPr>
      <w:hyperlink r:id="rId14">
        <w:r w:rsidDel="00000000" w:rsidR="00000000" w:rsidRPr="00000000">
          <w:rPr>
            <w:color w:val="1155cc"/>
            <w:u w:val="single"/>
            <w:rtl w:val="0"/>
          </w:rPr>
          <w:t xml:space="preserve">The Calvin Cycle</w:t>
        </w:r>
      </w:hyperlink>
      <w:r w:rsidDel="00000000" w:rsidR="00000000" w:rsidRPr="00000000">
        <w:rPr>
          <w:rtl w:val="0"/>
        </w:rPr>
        <w:t xml:space="preserve"> </w:t>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Before starting the Floating Leaf Disk Experiment, students could watch this Youtube video, which outlines the procedure followed in the lab: </w:t>
      </w:r>
      <w:hyperlink r:id="rId15">
        <w:r w:rsidDel="00000000" w:rsidR="00000000" w:rsidRPr="00000000">
          <w:rPr>
            <w:rFonts w:ascii="Roboto" w:cs="Roboto" w:eastAsia="Roboto" w:hAnsi="Roboto"/>
            <w:color w:val="1a73e8"/>
            <w:sz w:val="21"/>
            <w:szCs w:val="21"/>
            <w:highlight w:val="white"/>
            <w:u w:val="single"/>
            <w:rtl w:val="0"/>
          </w:rPr>
          <w:t xml:space="preserve">https://www.youtube.com/watch?v=ZnY9_wMZZWI</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pageBreakBefore w:val="0"/>
        <w:rPr>
          <w:b w:val="1"/>
          <w:u w:val="single"/>
        </w:rPr>
      </w:pPr>
      <w:r w:rsidDel="00000000" w:rsidR="00000000" w:rsidRPr="00000000">
        <w:rPr>
          <w:rtl w:val="0"/>
        </w:rPr>
      </w:r>
    </w:p>
    <w:p w:rsidR="00000000" w:rsidDel="00000000" w:rsidP="00000000" w:rsidRDefault="00000000" w:rsidRPr="00000000" w14:paraId="00000019">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A">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B">
      <w:pPr>
        <w:pageBreakBefore w:val="0"/>
        <w:numPr>
          <w:ilvl w:val="0"/>
          <w:numId w:val="3"/>
        </w:numPr>
        <w:ind w:left="720" w:hanging="360"/>
        <w:rPr>
          <w:u w:val="none"/>
        </w:rPr>
      </w:pPr>
      <w:r w:rsidDel="00000000" w:rsidR="00000000" w:rsidRPr="00000000">
        <w:rPr>
          <w:rtl w:val="0"/>
        </w:rPr>
        <w:t xml:space="preserve">Identify and explore the reactants and products of photosynthesis.</w:t>
      </w:r>
    </w:p>
    <w:p w:rsidR="00000000" w:rsidDel="00000000" w:rsidP="00000000" w:rsidRDefault="00000000" w:rsidRPr="00000000" w14:paraId="0000001C">
      <w:pPr>
        <w:pageBreakBefore w:val="0"/>
        <w:numPr>
          <w:ilvl w:val="0"/>
          <w:numId w:val="3"/>
        </w:numPr>
        <w:ind w:left="720" w:hanging="360"/>
        <w:rPr>
          <w:u w:val="none"/>
        </w:rPr>
      </w:pPr>
      <w:r w:rsidDel="00000000" w:rsidR="00000000" w:rsidRPr="00000000">
        <w:rPr>
          <w:rtl w:val="0"/>
        </w:rPr>
        <w:t xml:space="preserve">Identify the leaf structures that are involved in photosynthesis.</w:t>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Identify the chloroplast structures that are involved in photosynthesis.</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Explore the roles plant structures play in photosynthesis.</w:t>
      </w:r>
    </w:p>
    <w:p w:rsidR="00000000" w:rsidDel="00000000" w:rsidP="00000000" w:rsidRDefault="00000000" w:rsidRPr="00000000" w14:paraId="0000001F">
      <w:pPr>
        <w:pageBreakBefore w:val="0"/>
        <w:numPr>
          <w:ilvl w:val="0"/>
          <w:numId w:val="3"/>
        </w:numPr>
        <w:ind w:left="720" w:hanging="360"/>
        <w:rPr/>
      </w:pPr>
      <w:r w:rsidDel="00000000" w:rsidR="00000000" w:rsidRPr="00000000">
        <w:rPr>
          <w:rtl w:val="0"/>
        </w:rPr>
        <w:t xml:space="preserve">Describe the process of photosynthesis.</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Draw a chloroplast and label its key structures.</w:t>
      </w:r>
    </w:p>
    <w:p w:rsidR="00000000" w:rsidDel="00000000" w:rsidP="00000000" w:rsidRDefault="00000000" w:rsidRPr="00000000" w14:paraId="00000021">
      <w:pPr>
        <w:pageBreakBefore w:val="0"/>
        <w:numPr>
          <w:ilvl w:val="0"/>
          <w:numId w:val="3"/>
        </w:numPr>
        <w:ind w:left="720" w:hanging="360"/>
        <w:rPr>
          <w:u w:val="none"/>
        </w:rPr>
      </w:pPr>
      <w:r w:rsidDel="00000000" w:rsidR="00000000" w:rsidRPr="00000000">
        <w:rPr>
          <w:rtl w:val="0"/>
        </w:rPr>
        <w:t xml:space="preserve">Identify how the processes of photosynthesis and cellular respiration are related.</w:t>
      </w:r>
    </w:p>
    <w:p w:rsidR="00000000" w:rsidDel="00000000" w:rsidP="00000000" w:rsidRDefault="00000000" w:rsidRPr="00000000" w14:paraId="00000022">
      <w:pPr>
        <w:pageBreakBefore w:val="0"/>
        <w:rPr>
          <w:b w:val="1"/>
          <w:u w:val="single"/>
        </w:rPr>
      </w:pPr>
      <w:r w:rsidDel="00000000" w:rsidR="00000000" w:rsidRPr="00000000">
        <w:rPr>
          <w:rtl w:val="0"/>
        </w:rPr>
      </w:r>
    </w:p>
    <w:p w:rsidR="00000000" w:rsidDel="00000000" w:rsidP="00000000" w:rsidRDefault="00000000" w:rsidRPr="00000000" w14:paraId="00000023">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24">
      <w:pPr>
        <w:pageBreakBefore w:val="0"/>
        <w:numPr>
          <w:ilvl w:val="0"/>
          <w:numId w:val="5"/>
        </w:numPr>
        <w:ind w:left="720" w:hanging="360"/>
        <w:rPr>
          <w:u w:val="none"/>
        </w:rPr>
      </w:pPr>
      <w:r w:rsidDel="00000000" w:rsidR="00000000" w:rsidRPr="00000000">
        <w:rPr>
          <w:rtl w:val="0"/>
        </w:rPr>
        <w:t xml:space="preserve">What are the reactants and products of photosynthesis? What is the photosynthesis equation?</w:t>
      </w:r>
    </w:p>
    <w:p w:rsidR="00000000" w:rsidDel="00000000" w:rsidP="00000000" w:rsidRDefault="00000000" w:rsidRPr="00000000" w14:paraId="00000025">
      <w:pPr>
        <w:pageBreakBefore w:val="0"/>
        <w:numPr>
          <w:ilvl w:val="0"/>
          <w:numId w:val="5"/>
        </w:numPr>
        <w:ind w:left="720" w:hanging="360"/>
        <w:rPr>
          <w:u w:val="none"/>
        </w:rPr>
      </w:pPr>
      <w:r w:rsidDel="00000000" w:rsidR="00000000" w:rsidRPr="00000000">
        <w:rPr>
          <w:rtl w:val="0"/>
        </w:rPr>
        <w:t xml:space="preserve">Why is photosynthesis important for a plant’s survival?</w:t>
      </w:r>
    </w:p>
    <w:p w:rsidR="00000000" w:rsidDel="00000000" w:rsidP="00000000" w:rsidRDefault="00000000" w:rsidRPr="00000000" w14:paraId="00000026">
      <w:pPr>
        <w:pageBreakBefore w:val="0"/>
        <w:numPr>
          <w:ilvl w:val="0"/>
          <w:numId w:val="5"/>
        </w:numPr>
        <w:ind w:left="720" w:hanging="360"/>
        <w:rPr>
          <w:u w:val="none"/>
        </w:rPr>
      </w:pPr>
      <w:r w:rsidDel="00000000" w:rsidR="00000000" w:rsidRPr="00000000">
        <w:rPr>
          <w:rtl w:val="0"/>
        </w:rPr>
        <w:t xml:space="preserve">What are the main steps in the process of photosynthesis?</w:t>
      </w:r>
    </w:p>
    <w:p w:rsidR="00000000" w:rsidDel="00000000" w:rsidP="00000000" w:rsidRDefault="00000000" w:rsidRPr="00000000" w14:paraId="00000027">
      <w:pPr>
        <w:pageBreakBefore w:val="0"/>
        <w:rPr>
          <w:b w:val="1"/>
          <w:u w:val="single"/>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9">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A">
      <w:pPr>
        <w:pageBreakBefore w:val="0"/>
        <w:numPr>
          <w:ilvl w:val="0"/>
          <w:numId w:val="2"/>
        </w:numPr>
        <w:ind w:left="720" w:hanging="360"/>
        <w:rPr>
          <w:u w:val="none"/>
        </w:rPr>
      </w:pPr>
      <w:r w:rsidDel="00000000" w:rsidR="00000000" w:rsidRPr="00000000">
        <w:rPr>
          <w:u w:val="single"/>
          <w:rtl w:val="0"/>
        </w:rPr>
        <w:t xml:space="preserve">Reactants and products of photosynthesis:</w:t>
      </w:r>
      <w:r w:rsidDel="00000000" w:rsidR="00000000" w:rsidRPr="00000000">
        <w:rPr>
          <w:rtl w:val="0"/>
        </w:rPr>
        <w:t xml:space="preserve"> Carbon dioxide (CO</w:t>
      </w:r>
      <w:r w:rsidDel="00000000" w:rsidR="00000000" w:rsidRPr="00000000">
        <w:rPr>
          <w:vertAlign w:val="subscript"/>
          <w:rtl w:val="0"/>
        </w:rPr>
        <w:t xml:space="preserve">2</w:t>
      </w:r>
      <w:r w:rsidDel="00000000" w:rsidR="00000000" w:rsidRPr="00000000">
        <w:rPr>
          <w:rtl w:val="0"/>
        </w:rPr>
        <w:t xml:space="preserve">) molecules, glucose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12</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 xml:space="preserve">) molecule, oxygen (O</w:t>
      </w:r>
      <w:r w:rsidDel="00000000" w:rsidR="00000000" w:rsidRPr="00000000">
        <w:rPr>
          <w:vertAlign w:val="subscript"/>
          <w:rtl w:val="0"/>
        </w:rPr>
        <w:t xml:space="preserve">2</w:t>
      </w:r>
      <w:r w:rsidDel="00000000" w:rsidR="00000000" w:rsidRPr="00000000">
        <w:rPr>
          <w:rtl w:val="0"/>
        </w:rPr>
        <w:t xml:space="preserve">) molecules, photons of light, and water (H</w:t>
      </w:r>
      <w:r w:rsidDel="00000000" w:rsidR="00000000" w:rsidRPr="00000000">
        <w:rPr>
          <w:vertAlign w:val="subscript"/>
          <w:rtl w:val="0"/>
        </w:rPr>
        <w:t xml:space="preserve">2</w:t>
      </w:r>
      <w:r w:rsidDel="00000000" w:rsidR="00000000" w:rsidRPr="00000000">
        <w:rPr>
          <w:rtl w:val="0"/>
        </w:rPr>
        <w:t xml:space="preserve">O) molecules.</w:t>
      </w:r>
    </w:p>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u w:val="single"/>
          <w:rtl w:val="0"/>
        </w:rPr>
        <w:t xml:space="preserve">Leaf structures:</w:t>
      </w:r>
      <w:r w:rsidDel="00000000" w:rsidR="00000000" w:rsidRPr="00000000">
        <w:rPr>
          <w:rtl w:val="0"/>
        </w:rPr>
        <w:t xml:space="preserve"> Guard cells, lower epidermis, palisade mesophyll, phloem, spongy mesophyll, stoma, upper epidermis, and xylem.</w:t>
      </w:r>
    </w:p>
    <w:p w:rsidR="00000000" w:rsidDel="00000000" w:rsidP="00000000" w:rsidRDefault="00000000" w:rsidRPr="00000000" w14:paraId="0000002C">
      <w:pPr>
        <w:pageBreakBefore w:val="0"/>
        <w:numPr>
          <w:ilvl w:val="0"/>
          <w:numId w:val="2"/>
        </w:numPr>
        <w:ind w:left="720" w:hanging="360"/>
        <w:rPr>
          <w:u w:val="none"/>
        </w:rPr>
      </w:pPr>
      <w:r w:rsidDel="00000000" w:rsidR="00000000" w:rsidRPr="00000000">
        <w:rPr>
          <w:u w:val="single"/>
          <w:rtl w:val="0"/>
        </w:rPr>
        <w:t xml:space="preserve">Chloroplast structures:</w:t>
      </w:r>
      <w:r w:rsidDel="00000000" w:rsidR="00000000" w:rsidRPr="00000000">
        <w:rPr>
          <w:rtl w:val="0"/>
        </w:rPr>
        <w:t xml:space="preserve"> Carbon dioxide (CO</w:t>
      </w:r>
      <w:r w:rsidDel="00000000" w:rsidR="00000000" w:rsidRPr="00000000">
        <w:rPr>
          <w:vertAlign w:val="subscript"/>
          <w:rtl w:val="0"/>
        </w:rPr>
        <w:t xml:space="preserve">2</w:t>
      </w:r>
      <w:r w:rsidDel="00000000" w:rsidR="00000000" w:rsidRPr="00000000">
        <w:rPr>
          <w:rtl w:val="0"/>
        </w:rPr>
        <w:t xml:space="preserve">) molecules, chlorophyll, glucose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12</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 xml:space="preserve">) molecule, granum, inner membrane, outer membrane, oxygen (O</w:t>
      </w:r>
      <w:r w:rsidDel="00000000" w:rsidR="00000000" w:rsidRPr="00000000">
        <w:rPr>
          <w:vertAlign w:val="subscript"/>
          <w:rtl w:val="0"/>
        </w:rPr>
        <w:t xml:space="preserve">2</w:t>
      </w:r>
      <w:r w:rsidDel="00000000" w:rsidR="00000000" w:rsidRPr="00000000">
        <w:rPr>
          <w:rtl w:val="0"/>
        </w:rPr>
        <w:t xml:space="preserve">) molecules, photons of light, stroma, thylakoid, and water (H</w:t>
      </w:r>
      <w:r w:rsidDel="00000000" w:rsidR="00000000" w:rsidRPr="00000000">
        <w:rPr>
          <w:vertAlign w:val="subscript"/>
          <w:rtl w:val="0"/>
        </w:rPr>
        <w:t xml:space="preserve">2</w:t>
      </w:r>
      <w:r w:rsidDel="00000000" w:rsidR="00000000" w:rsidRPr="00000000">
        <w:rPr>
          <w:rtl w:val="0"/>
        </w:rPr>
        <w:t xml:space="preserve">O) molecules.</w:t>
      </w:r>
    </w:p>
    <w:p w:rsidR="00000000" w:rsidDel="00000000" w:rsidP="00000000" w:rsidRDefault="00000000" w:rsidRPr="00000000" w14:paraId="0000002D">
      <w:pPr>
        <w:pageBreakBefore w:val="0"/>
        <w:rPr>
          <w:b w:val="1"/>
          <w:u w:val="single"/>
        </w:rPr>
      </w:pPr>
      <w:r w:rsidDel="00000000" w:rsidR="00000000" w:rsidRPr="00000000">
        <w:rPr>
          <w:rtl w:val="0"/>
        </w:rPr>
      </w:r>
    </w:p>
    <w:p w:rsidR="00000000" w:rsidDel="00000000" w:rsidP="00000000" w:rsidRDefault="00000000" w:rsidRPr="00000000" w14:paraId="0000002E">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F">
      <w:pPr>
        <w:pageBreakBefore w:val="0"/>
        <w:rPr/>
      </w:pPr>
      <w:r w:rsidDel="00000000" w:rsidR="00000000" w:rsidRPr="00000000">
        <w:rPr>
          <w:rtl w:val="0"/>
        </w:rPr>
        <w:t xml:space="preserve">10 minutes: Use the content in Visible Biology and the Biology Learn Site, as well as the OpenStax pages referenced in the additional resources above, to give students a brief introduction to photosynthesis. Focus on the reactants and products, leaf and chloroplast structures, and light-dependent and light-independent reactions.</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33">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34">
      <w:pPr>
        <w:pageBreakBefore w:val="0"/>
        <w:numPr>
          <w:ilvl w:val="0"/>
          <w:numId w:val="6"/>
        </w:numPr>
        <w:ind w:left="720" w:hanging="360"/>
        <w:rPr>
          <w:u w:val="none"/>
        </w:rPr>
      </w:pPr>
      <w:r w:rsidDel="00000000" w:rsidR="00000000" w:rsidRPr="00000000">
        <w:rPr>
          <w:rtl w:val="0"/>
        </w:rPr>
        <w:t xml:space="preserve">Lab 1: Plant Structures, Reactants, and Products of Photosynthesis (45 minute lab session)</w:t>
      </w:r>
    </w:p>
    <w:p w:rsidR="00000000" w:rsidDel="00000000" w:rsidP="00000000" w:rsidRDefault="00000000" w:rsidRPr="00000000" w14:paraId="00000035">
      <w:pPr>
        <w:pageBreakBefore w:val="0"/>
        <w:numPr>
          <w:ilvl w:val="1"/>
          <w:numId w:val="6"/>
        </w:numPr>
        <w:ind w:left="1440" w:hanging="360"/>
        <w:rPr>
          <w:u w:val="none"/>
        </w:rPr>
      </w:pPr>
      <w:r w:rsidDel="00000000" w:rsidR="00000000" w:rsidRPr="00000000">
        <w:rPr>
          <w:rtl w:val="0"/>
        </w:rPr>
        <w:t xml:space="preserve">Activity 1: Label the reactants and products of photosynthesis</w:t>
      </w:r>
    </w:p>
    <w:p w:rsidR="00000000" w:rsidDel="00000000" w:rsidP="00000000" w:rsidRDefault="00000000" w:rsidRPr="00000000" w14:paraId="00000036">
      <w:pPr>
        <w:pageBreakBefore w:val="0"/>
        <w:numPr>
          <w:ilvl w:val="1"/>
          <w:numId w:val="6"/>
        </w:numPr>
        <w:ind w:left="1440" w:hanging="360"/>
        <w:rPr>
          <w:u w:val="none"/>
        </w:rPr>
      </w:pPr>
      <w:r w:rsidDel="00000000" w:rsidR="00000000" w:rsidRPr="00000000">
        <w:rPr>
          <w:rtl w:val="0"/>
        </w:rPr>
        <w:t xml:space="preserve">Activity 2: Label the leaf structures involved in photosynthesis</w:t>
      </w:r>
    </w:p>
    <w:p w:rsidR="00000000" w:rsidDel="00000000" w:rsidP="00000000" w:rsidRDefault="00000000" w:rsidRPr="00000000" w14:paraId="00000037">
      <w:pPr>
        <w:pageBreakBefore w:val="0"/>
        <w:numPr>
          <w:ilvl w:val="1"/>
          <w:numId w:val="6"/>
        </w:numPr>
        <w:ind w:left="1440" w:hanging="360"/>
        <w:rPr>
          <w:u w:val="none"/>
        </w:rPr>
      </w:pPr>
      <w:r w:rsidDel="00000000" w:rsidR="00000000" w:rsidRPr="00000000">
        <w:rPr>
          <w:rtl w:val="0"/>
        </w:rPr>
        <w:t xml:space="preserve">Activity 3: Label a chloroplast</w:t>
      </w:r>
    </w:p>
    <w:p w:rsidR="00000000" w:rsidDel="00000000" w:rsidP="00000000" w:rsidRDefault="00000000" w:rsidRPr="00000000" w14:paraId="00000038">
      <w:pPr>
        <w:pageBreakBefore w:val="0"/>
        <w:numPr>
          <w:ilvl w:val="1"/>
          <w:numId w:val="6"/>
        </w:numPr>
        <w:ind w:left="1440" w:hanging="360"/>
        <w:rPr>
          <w:u w:val="none"/>
        </w:rPr>
      </w:pPr>
      <w:r w:rsidDel="00000000" w:rsidR="00000000" w:rsidRPr="00000000">
        <w:rPr>
          <w:rtl w:val="0"/>
        </w:rPr>
        <w:t xml:space="preserve">Activity 4: Explore the roles plant structures play in photosynthesis</w:t>
      </w:r>
    </w:p>
    <w:p w:rsidR="00000000" w:rsidDel="00000000" w:rsidP="00000000" w:rsidRDefault="00000000" w:rsidRPr="00000000" w14:paraId="00000039">
      <w:pPr>
        <w:pageBreakBefore w:val="0"/>
        <w:numPr>
          <w:ilvl w:val="1"/>
          <w:numId w:val="6"/>
        </w:numPr>
        <w:ind w:left="1440" w:hanging="360"/>
        <w:rPr>
          <w:u w:val="none"/>
        </w:rPr>
      </w:pPr>
      <w:r w:rsidDel="00000000" w:rsidR="00000000" w:rsidRPr="00000000">
        <w:rPr>
          <w:rtl w:val="0"/>
        </w:rPr>
        <w:t xml:space="preserve">Activity 5: Explore the reactants and products of photosynthesis</w:t>
      </w:r>
    </w:p>
    <w:p w:rsidR="00000000" w:rsidDel="00000000" w:rsidP="00000000" w:rsidRDefault="00000000" w:rsidRPr="00000000" w14:paraId="0000003A">
      <w:pPr>
        <w:pageBreakBefore w:val="0"/>
        <w:numPr>
          <w:ilvl w:val="0"/>
          <w:numId w:val="6"/>
        </w:numPr>
        <w:ind w:left="720" w:hanging="360"/>
        <w:rPr>
          <w:u w:val="none"/>
        </w:rPr>
      </w:pPr>
      <w:r w:rsidDel="00000000" w:rsidR="00000000" w:rsidRPr="00000000">
        <w:rPr>
          <w:rtl w:val="0"/>
        </w:rPr>
        <w:t xml:space="preserve">Lab 2: Observe Photosynthesis—Floating Leaf Disk Experiment (45 minute lab session)</w:t>
      </w:r>
    </w:p>
    <w:p w:rsidR="00000000" w:rsidDel="00000000" w:rsidP="00000000" w:rsidRDefault="00000000" w:rsidRPr="00000000" w14:paraId="0000003B">
      <w:pPr>
        <w:pageBreakBefore w:val="0"/>
        <w:numPr>
          <w:ilvl w:val="0"/>
          <w:numId w:val="6"/>
        </w:numPr>
        <w:ind w:left="720" w:hanging="360"/>
        <w:rPr>
          <w:u w:val="none"/>
        </w:rPr>
      </w:pPr>
      <w:r w:rsidDel="00000000" w:rsidR="00000000" w:rsidRPr="00000000">
        <w:rPr>
          <w:rtl w:val="0"/>
        </w:rPr>
        <w:t xml:space="preserve">Lab 3: Put It Together—Photosynthesis in the Chloroplast (30 minute lab session)</w:t>
      </w:r>
    </w:p>
    <w:p w:rsidR="00000000" w:rsidDel="00000000" w:rsidP="00000000" w:rsidRDefault="00000000" w:rsidRPr="00000000" w14:paraId="0000003C">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40">
      <w:pPr>
        <w:pageBreakBefore w:val="0"/>
        <w:rPr>
          <w:b w:val="1"/>
          <w:u w:val="single"/>
        </w:rPr>
      </w:pPr>
      <w:r w:rsidDel="00000000" w:rsidR="00000000" w:rsidRPr="00000000">
        <w:rPr>
          <w:rtl w:val="0"/>
        </w:rPr>
      </w:r>
    </w:p>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2">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43">
      <w:pPr>
        <w:pageBreakBefore w:val="0"/>
        <w:widowControl w:val="0"/>
        <w:rPr>
          <w:color w:val="333333"/>
          <w:sz w:val="18"/>
          <w:szCs w:val="18"/>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4">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45">
      <w:pPr>
        <w:pageBreakBefore w:val="0"/>
        <w:widowControl w:val="0"/>
        <w:rPr>
          <w:color w:val="333333"/>
          <w:sz w:val="18"/>
          <w:szCs w:val="18"/>
        </w:rPr>
      </w:pPr>
      <w:r w:rsidDel="00000000" w:rsidR="00000000" w:rsidRPr="00000000">
        <w:rPr>
          <w:rtl w:val="0"/>
        </w:rPr>
      </w:r>
    </w:p>
    <w:tbl>
      <w:tblPr>
        <w:tblStyle w:val="Table3"/>
        <w:tblW w:w="9360.0" w:type="dxa"/>
        <w:jc w:val="lef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46">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D">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E">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4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3">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5">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6">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7">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58">
      <w:pPr>
        <w:pageBreakBefore w:val="0"/>
        <w:widowControl w:val="0"/>
        <w:rPr>
          <w:b w:val="1"/>
          <w:color w:val="333333"/>
          <w:sz w:val="17"/>
          <w:szCs w:val="17"/>
        </w:rPr>
      </w:pPr>
      <w:r w:rsidDel="00000000" w:rsidR="00000000" w:rsidRPr="00000000">
        <w:rPr>
          <w:rtl w:val="0"/>
        </w:rPr>
      </w:r>
    </w:p>
    <w:tbl>
      <w:tblPr>
        <w:tblStyle w:val="Table4"/>
        <w:tblW w:w="9344.0" w:type="dxa"/>
        <w:jc w:val="left"/>
        <w:tblLayout w:type="fixed"/>
        <w:tblLook w:val="0400"/>
      </w:tblPr>
      <w:tblGrid>
        <w:gridCol w:w="1407"/>
        <w:gridCol w:w="930"/>
        <w:gridCol w:w="7007"/>
        <w:tblGridChange w:id="0">
          <w:tblGrid>
            <w:gridCol w:w="1407"/>
            <w:gridCol w:w="930"/>
            <w:gridCol w:w="7007"/>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9">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A">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5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C">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D">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5E">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F">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2">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3">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rPr>
          <w:b w:val="1"/>
          <w:u w:val="single"/>
        </w:rPr>
      </w:pPr>
      <w:r w:rsidDel="00000000" w:rsidR="00000000" w:rsidRPr="00000000">
        <w:rPr>
          <w:rtl w:val="0"/>
        </w:rPr>
      </w:r>
    </w:p>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68">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69">
      <w:pPr>
        <w:pageBreakBefore w:val="0"/>
        <w:widowControl w:val="0"/>
        <w:rPr>
          <w:color w:val="333333"/>
          <w:sz w:val="18"/>
          <w:szCs w:val="18"/>
        </w:rPr>
      </w:pPr>
      <w:r w:rsidDel="00000000" w:rsidR="00000000" w:rsidRPr="00000000">
        <w:rPr>
          <w:rtl w:val="0"/>
        </w:rPr>
      </w:r>
    </w:p>
    <w:tbl>
      <w:tblPr>
        <w:tblStyle w:val="Table6"/>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6A">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6B">
      <w:pPr>
        <w:pageBreakBefore w:val="0"/>
        <w:widowControl w:val="0"/>
        <w:rPr>
          <w:color w:val="333333"/>
          <w:sz w:val="18"/>
          <w:szCs w:val="18"/>
        </w:rPr>
      </w:pPr>
      <w:r w:rsidDel="00000000" w:rsidR="00000000" w:rsidRPr="00000000">
        <w:rPr>
          <w:rtl w:val="0"/>
        </w:rPr>
      </w:r>
    </w:p>
    <w:tbl>
      <w:tblPr>
        <w:tblStyle w:val="Table7"/>
        <w:tblW w:w="9360.0" w:type="dxa"/>
        <w:jc w:val="left"/>
        <w:tblLayout w:type="fixed"/>
        <w:tblLook w:val="0400"/>
      </w:tblPr>
      <w:tblGrid>
        <w:gridCol w:w="1285"/>
        <w:gridCol w:w="1185"/>
        <w:gridCol w:w="6890"/>
        <w:tblGridChange w:id="0">
          <w:tblGrid>
            <w:gridCol w:w="1285"/>
            <w:gridCol w:w="1185"/>
            <w:gridCol w:w="6890"/>
          </w:tblGrid>
        </w:tblGridChange>
      </w:tblGrid>
      <w:tr>
        <w:trPr>
          <w:cantSplit w:val="0"/>
          <w:tblHeader w:val="0"/>
        </w:trPr>
        <w:tc>
          <w:tcPr>
            <w:gridSpan w:val="3"/>
            <w:vAlign w:val="center"/>
          </w:tcPr>
          <w:p w:rsidR="00000000" w:rsidDel="00000000" w:rsidP="00000000" w:rsidRDefault="00000000" w:rsidRPr="00000000" w14:paraId="0000006C">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 </w:t>
            </w:r>
            <w:r w:rsidDel="00000000" w:rsidR="00000000" w:rsidRPr="00000000">
              <w:rPr>
                <w:color w:val="333333"/>
                <w:sz w:val="18"/>
                <w:szCs w:val="18"/>
                <w:rtl w:val="0"/>
              </w:rPr>
              <w:t xml:space="preserve">-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F">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0">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1">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2">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3">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4">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5">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6">
            <w:pPr>
              <w:pageBreakBefore w:val="0"/>
              <w:spacing w:line="240" w:lineRule="auto"/>
              <w:rPr>
                <w:b w:val="1"/>
                <w:color w:val="333333"/>
                <w:sz w:val="17"/>
                <w:szCs w:val="17"/>
              </w:rPr>
            </w:pPr>
            <w:r w:rsidDel="00000000" w:rsidR="00000000" w:rsidRPr="00000000">
              <w:rPr>
                <w:b w:val="1"/>
                <w:color w:val="333333"/>
                <w:sz w:val="17"/>
                <w:szCs w:val="17"/>
                <w:rtl w:val="0"/>
              </w:rPr>
              <w:t xml:space="preserve"> §112.34.c.2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7">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scientific practices and equipment during laboratory and field investigations.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9">
            <w:pPr>
              <w:pageBreakBefore w:val="0"/>
              <w:spacing w:line="240" w:lineRule="auto"/>
              <w:rPr>
                <w:b w:val="1"/>
                <w:color w:val="333333"/>
                <w:sz w:val="17"/>
                <w:szCs w:val="17"/>
              </w:rPr>
            </w:pPr>
            <w:r w:rsidDel="00000000" w:rsidR="00000000" w:rsidRPr="00000000">
              <w:rPr>
                <w:b w:val="1"/>
                <w:color w:val="333333"/>
                <w:sz w:val="17"/>
                <w:szCs w:val="17"/>
                <w:rtl w:val="0"/>
              </w:rPr>
              <w:t xml:space="preserve"> §112.34.c.2.F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A">
            <w:pPr>
              <w:pageBreakBefore w:val="0"/>
              <w:spacing w:line="240" w:lineRule="auto"/>
              <w:rPr>
                <w:b w:val="1"/>
                <w:color w:val="333333"/>
                <w:sz w:val="17"/>
                <w:szCs w:val="17"/>
              </w:rPr>
            </w:pPr>
            <w:r w:rsidDel="00000000" w:rsidR="00000000" w:rsidRPr="00000000">
              <w:rPr>
                <w:b w:val="1"/>
                <w:color w:val="333333"/>
                <w:sz w:val="17"/>
                <w:szCs w:val="17"/>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C">
            <w:pPr>
              <w:pageBreakBefore w:val="0"/>
              <w:spacing w:line="240" w:lineRule="auto"/>
              <w:rPr>
                <w:b w:val="1"/>
                <w:color w:val="333333"/>
                <w:sz w:val="17"/>
                <w:szCs w:val="17"/>
              </w:rPr>
            </w:pPr>
            <w:r w:rsidDel="00000000" w:rsidR="00000000" w:rsidRPr="00000000">
              <w:rPr>
                <w:b w:val="1"/>
                <w:color w:val="333333"/>
                <w:sz w:val="17"/>
                <w:szCs w:val="17"/>
                <w:rtl w:val="0"/>
              </w:rPr>
              <w:t xml:space="preserve"> §112.34.c.2.G</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D">
            <w:pPr>
              <w:pageBreakBefore w:val="0"/>
              <w:spacing w:line="240" w:lineRule="auto"/>
              <w:rPr>
                <w:b w:val="1"/>
                <w:color w:val="333333"/>
                <w:sz w:val="17"/>
                <w:szCs w:val="17"/>
              </w:rPr>
            </w:pPr>
            <w:r w:rsidDel="00000000" w:rsidR="00000000" w:rsidRPr="00000000">
              <w:rPr>
                <w:b w:val="1"/>
                <w:color w:val="333333"/>
                <w:sz w:val="17"/>
                <w:szCs w:val="17"/>
                <w:rtl w:val="0"/>
              </w:rPr>
              <w:t xml:space="preserve">analyze, evaluate, make inferences, and predict trends from data</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F">
            <w:pPr>
              <w:pageBreakBefore w:val="0"/>
              <w:spacing w:line="240" w:lineRule="auto"/>
              <w:rPr>
                <w:b w:val="1"/>
                <w:color w:val="333333"/>
                <w:sz w:val="17"/>
                <w:szCs w:val="17"/>
              </w:rPr>
            </w:pPr>
            <w:r w:rsidDel="00000000" w:rsidR="00000000" w:rsidRPr="00000000">
              <w:rPr>
                <w:b w:val="1"/>
                <w:color w:val="333333"/>
                <w:sz w:val="17"/>
                <w:szCs w:val="17"/>
                <w:rtl w:val="0"/>
              </w:rPr>
              <w:t xml:space="preserve"> §112.34.c.2.H</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0">
            <w:pPr>
              <w:pageBreakBefore w:val="0"/>
              <w:spacing w:line="240" w:lineRule="auto"/>
              <w:rPr>
                <w:b w:val="1"/>
                <w:color w:val="333333"/>
                <w:sz w:val="17"/>
                <w:szCs w:val="17"/>
              </w:rPr>
            </w:pPr>
            <w:r w:rsidDel="00000000" w:rsidR="00000000" w:rsidRPr="00000000">
              <w:rPr>
                <w:b w:val="1"/>
                <w:color w:val="333333"/>
                <w:sz w:val="17"/>
                <w:szCs w:val="17"/>
                <w:rtl w:val="0"/>
              </w:rPr>
              <w:t xml:space="preserve">communicate valid conclusions supported by the data through methods such as lab reports, labeled drawings, graphic organizers, journals, summaries, oral reports, and technology-based reports</w:t>
            </w:r>
          </w:p>
        </w:tc>
      </w:tr>
    </w:tbl>
    <w:p w:rsidR="00000000" w:rsidDel="00000000" w:rsidP="00000000" w:rsidRDefault="00000000" w:rsidRPr="00000000" w14:paraId="00000081">
      <w:pPr>
        <w:pageBreakBefore w:val="0"/>
        <w:widowControl w:val="0"/>
        <w:rPr>
          <w:b w:val="1"/>
          <w:color w:val="333333"/>
          <w:sz w:val="17"/>
          <w:szCs w:val="17"/>
        </w:rPr>
      </w:pPr>
      <w:r w:rsidDel="00000000" w:rsidR="00000000" w:rsidRPr="00000000">
        <w:rPr>
          <w:rtl w:val="0"/>
        </w:rPr>
      </w:r>
    </w:p>
    <w:tbl>
      <w:tblPr>
        <w:tblStyle w:val="Table8"/>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2">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3">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4">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5">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6">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7">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8">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9">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A">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C">
            <w:pPr>
              <w:pageBreakBefore w:val="0"/>
              <w:spacing w:line="240" w:lineRule="auto"/>
              <w:rPr>
                <w:b w:val="1"/>
                <w:color w:val="333333"/>
                <w:sz w:val="17"/>
                <w:szCs w:val="17"/>
              </w:rPr>
            </w:pPr>
            <w:r w:rsidDel="00000000" w:rsidR="00000000" w:rsidRPr="00000000">
              <w:rPr>
                <w:b w:val="1"/>
                <w:color w:val="333333"/>
                <w:sz w:val="17"/>
                <w:szCs w:val="17"/>
                <w:rtl w:val="0"/>
              </w:rPr>
              <w:t xml:space="preserve"> §112.34.c.3.A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D">
            <w:pPr>
              <w:pageBreakBefore w:val="0"/>
              <w:spacing w:line="240" w:lineRule="auto"/>
              <w:rPr>
                <w:b w:val="1"/>
                <w:color w:val="333333"/>
                <w:sz w:val="17"/>
                <w:szCs w:val="17"/>
              </w:rPr>
            </w:pPr>
            <w:r w:rsidDel="00000000" w:rsidR="00000000" w:rsidRPr="00000000">
              <w:rPr>
                <w:b w:val="1"/>
                <w:color w:val="333333"/>
                <w:sz w:val="17"/>
                <w:szCs w:val="17"/>
                <w:rtl w:val="0"/>
              </w:rPr>
              <w:t xml:space="preserve">analyze, evaluate, and critique scientific explanations by using empirical evidence, logical reasoning, and experimental and observational testing, so as to encourage critical thinking by the student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91">
      <w:pPr>
        <w:pageBreakBefore w:val="0"/>
        <w:widowControl w:val="0"/>
        <w:rPr>
          <w:b w:val="1"/>
          <w:color w:val="333333"/>
          <w:sz w:val="17"/>
          <w:szCs w:val="17"/>
        </w:rPr>
      </w:pPr>
      <w:r w:rsidDel="00000000" w:rsidR="00000000" w:rsidRPr="00000000">
        <w:rPr>
          <w:rtl w:val="0"/>
        </w:rPr>
      </w:r>
    </w:p>
    <w:tbl>
      <w:tblPr>
        <w:tblStyle w:val="Table9"/>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2">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3">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4">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5">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6">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7">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8">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9">
            <w:pPr>
              <w:pageBreakBefore w:val="0"/>
              <w:spacing w:line="240" w:lineRule="auto"/>
              <w:rPr>
                <w:b w:val="1"/>
                <w:color w:val="333333"/>
                <w:sz w:val="17"/>
                <w:szCs w:val="17"/>
              </w:rPr>
            </w:pPr>
            <w:r w:rsidDel="00000000" w:rsidR="00000000" w:rsidRPr="00000000">
              <w:rPr>
                <w:b w:val="1"/>
                <w:color w:val="333333"/>
                <w:sz w:val="17"/>
                <w:szCs w:val="17"/>
                <w:rtl w:val="0"/>
              </w:rPr>
              <w:t xml:space="preserve"> §112.34.c.4</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A">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cells are the basic structures of all living things with specialized parts that perform specific functions and that viruses are different from cells.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C">
            <w:pPr>
              <w:pageBreakBefore w:val="0"/>
              <w:spacing w:line="240" w:lineRule="auto"/>
              <w:rPr>
                <w:b w:val="1"/>
                <w:color w:val="333333"/>
                <w:sz w:val="17"/>
                <w:szCs w:val="17"/>
              </w:rPr>
            </w:pPr>
            <w:r w:rsidDel="00000000" w:rsidR="00000000" w:rsidRPr="00000000">
              <w:rPr>
                <w:b w:val="1"/>
                <w:color w:val="333333"/>
                <w:sz w:val="17"/>
                <w:szCs w:val="17"/>
                <w:rtl w:val="0"/>
              </w:rPr>
              <w:t xml:space="preserve"> §112.34.c.4.B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D">
            <w:pPr>
              <w:pageBreakBefore w:val="0"/>
              <w:spacing w:line="240" w:lineRule="auto"/>
              <w:rPr>
                <w:b w:val="1"/>
                <w:color w:val="333333"/>
                <w:sz w:val="17"/>
                <w:szCs w:val="17"/>
              </w:rPr>
            </w:pPr>
            <w:r w:rsidDel="00000000" w:rsidR="00000000" w:rsidRPr="00000000">
              <w:rPr>
                <w:b w:val="1"/>
                <w:color w:val="333333"/>
                <w:sz w:val="17"/>
                <w:szCs w:val="17"/>
                <w:rtl w:val="0"/>
              </w:rPr>
              <w:t xml:space="preserve">investigate and explain cellular processes, including homeostasis and transport of molecules</w:t>
            </w:r>
          </w:p>
        </w:tc>
      </w:tr>
    </w:tbl>
    <w:p w:rsidR="00000000" w:rsidDel="00000000" w:rsidP="00000000" w:rsidRDefault="00000000" w:rsidRPr="00000000" w14:paraId="0000009E">
      <w:pPr>
        <w:pageBreakBefore w:val="0"/>
        <w:widowControl w:val="0"/>
        <w:rPr>
          <w:b w:val="1"/>
          <w:color w:val="333333"/>
          <w:sz w:val="17"/>
          <w:szCs w:val="17"/>
        </w:rPr>
      </w:pPr>
      <w:r w:rsidDel="00000000" w:rsidR="00000000" w:rsidRPr="00000000">
        <w:rPr>
          <w:rtl w:val="0"/>
        </w:rPr>
      </w:r>
    </w:p>
    <w:tbl>
      <w:tblPr>
        <w:tblStyle w:val="Table10"/>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F">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0">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1">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4">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5">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6">
            <w:pPr>
              <w:pageBreakBefore w:val="0"/>
              <w:spacing w:line="240" w:lineRule="auto"/>
              <w:rPr>
                <w:b w:val="1"/>
                <w:color w:val="333333"/>
                <w:sz w:val="17"/>
                <w:szCs w:val="17"/>
              </w:rPr>
            </w:pPr>
            <w:r w:rsidDel="00000000" w:rsidR="00000000" w:rsidRPr="00000000">
              <w:rPr>
                <w:b w:val="1"/>
                <w:color w:val="333333"/>
                <w:sz w:val="17"/>
                <w:szCs w:val="17"/>
                <w:rtl w:val="0"/>
              </w:rPr>
              <w:t xml:space="preserve"> §112.34.c.9</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7">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significance of various molecules involved in metabolic processes and energy conversions that occur in living organisms.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9">
            <w:pPr>
              <w:pageBreakBefore w:val="0"/>
              <w:spacing w:line="240" w:lineRule="auto"/>
              <w:rPr>
                <w:b w:val="1"/>
                <w:color w:val="333333"/>
                <w:sz w:val="17"/>
                <w:szCs w:val="17"/>
              </w:rPr>
            </w:pPr>
            <w:r w:rsidDel="00000000" w:rsidR="00000000" w:rsidRPr="00000000">
              <w:rPr>
                <w:b w:val="1"/>
                <w:color w:val="333333"/>
                <w:sz w:val="17"/>
                <w:szCs w:val="17"/>
                <w:rtl w:val="0"/>
              </w:rPr>
              <w:t xml:space="preserve"> §112.34.c.9.B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A">
            <w:pPr>
              <w:pageBreakBefore w:val="0"/>
              <w:spacing w:line="240" w:lineRule="auto"/>
              <w:rPr>
                <w:b w:val="1"/>
                <w:color w:val="333333"/>
                <w:sz w:val="17"/>
                <w:szCs w:val="17"/>
              </w:rPr>
            </w:pPr>
            <w:r w:rsidDel="00000000" w:rsidR="00000000" w:rsidRPr="00000000">
              <w:rPr>
                <w:b w:val="1"/>
                <w:color w:val="333333"/>
                <w:sz w:val="17"/>
                <w:szCs w:val="17"/>
                <w:rtl w:val="0"/>
              </w:rPr>
              <w:t xml:space="preserve">compare the reactants and products of photosynthesis and cellular respiration in terms of energy, energy conversions, and matter</w:t>
            </w:r>
          </w:p>
        </w:tc>
      </w:tr>
    </w:tbl>
    <w:p w:rsidR="00000000" w:rsidDel="00000000" w:rsidP="00000000" w:rsidRDefault="00000000" w:rsidRPr="00000000" w14:paraId="000000AB">
      <w:pPr>
        <w:pageBreakBefore w:val="0"/>
        <w:widowControl w:val="0"/>
        <w:rPr>
          <w:b w:val="1"/>
          <w:color w:val="333333"/>
          <w:sz w:val="17"/>
          <w:szCs w:val="17"/>
        </w:rPr>
      </w:pPr>
      <w:r w:rsidDel="00000000" w:rsidR="00000000" w:rsidRPr="00000000">
        <w:rPr>
          <w:rtl w:val="0"/>
        </w:rPr>
      </w:r>
    </w:p>
    <w:tbl>
      <w:tblPr>
        <w:tblStyle w:val="Table11"/>
        <w:tblW w:w="9344.0" w:type="dxa"/>
        <w:jc w:val="left"/>
        <w:tblLayout w:type="fixed"/>
        <w:tblLook w:val="0400"/>
      </w:tblPr>
      <w:tblGrid>
        <w:gridCol w:w="1285"/>
        <w:gridCol w:w="1270"/>
        <w:gridCol w:w="6789"/>
        <w:tblGridChange w:id="0">
          <w:tblGrid>
            <w:gridCol w:w="1285"/>
            <w:gridCol w:w="1270"/>
            <w:gridCol w:w="678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C">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D">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E">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F">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 §112.34.c.10</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biological systems are composed of multiple levels.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5">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6">
            <w:pPr>
              <w:pageBreakBefore w:val="0"/>
              <w:spacing w:line="240" w:lineRule="auto"/>
              <w:rPr>
                <w:b w:val="1"/>
                <w:color w:val="333333"/>
                <w:sz w:val="17"/>
                <w:szCs w:val="17"/>
              </w:rPr>
            </w:pPr>
            <w:r w:rsidDel="00000000" w:rsidR="00000000" w:rsidRPr="00000000">
              <w:rPr>
                <w:b w:val="1"/>
                <w:color w:val="333333"/>
                <w:sz w:val="17"/>
                <w:szCs w:val="17"/>
                <w:rtl w:val="0"/>
              </w:rPr>
              <w:t xml:space="preserve"> §112.34.c.10.B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7">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interactions that occur among systems that perform the functions of transport, reproduction, and response in plants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9">
            <w:pPr>
              <w:pageBreakBefore w:val="0"/>
              <w:spacing w:line="240" w:lineRule="auto"/>
              <w:rPr>
                <w:b w:val="1"/>
                <w:color w:val="333333"/>
                <w:sz w:val="17"/>
                <w:szCs w:val="17"/>
              </w:rPr>
            </w:pPr>
            <w:r w:rsidDel="00000000" w:rsidR="00000000" w:rsidRPr="00000000">
              <w:rPr>
                <w:b w:val="1"/>
                <w:color w:val="333333"/>
                <w:sz w:val="17"/>
                <w:szCs w:val="17"/>
                <w:rtl w:val="0"/>
              </w:rPr>
              <w:t xml:space="preserve"> §112.34.c.10.C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A">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levels of organization in biological systems and relate the levels to each other and to the whole system</w:t>
            </w:r>
          </w:p>
        </w:tc>
      </w:tr>
    </w:tbl>
    <w:p w:rsidR="00000000" w:rsidDel="00000000" w:rsidP="00000000" w:rsidRDefault="00000000" w:rsidRPr="00000000" w14:paraId="000000B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rPr>
          <w:b w:val="1"/>
          <w:u w:val="single"/>
        </w:rPr>
      </w:pPr>
      <w:r w:rsidDel="00000000" w:rsidR="00000000" w:rsidRPr="00000000">
        <w:rPr>
          <w:rtl w:val="0"/>
        </w:rPr>
      </w:r>
    </w:p>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BE">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BF">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0">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1">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2">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C3">
      <w:pPr>
        <w:pageBreakBefore w:val="0"/>
        <w:widowControl w:val="0"/>
        <w:rPr>
          <w:color w:val="333333"/>
          <w:sz w:val="18"/>
          <w:szCs w:val="18"/>
        </w:rPr>
      </w:pPr>
      <w:r w:rsidDel="00000000" w:rsidR="00000000" w:rsidRPr="00000000">
        <w:rPr>
          <w:rtl w:val="0"/>
        </w:rPr>
      </w:r>
    </w:p>
    <w:tbl>
      <w:tblPr>
        <w:tblStyle w:val="Table13"/>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C4">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C5">
      <w:pPr>
        <w:pageBreakBefore w:val="0"/>
        <w:widowControl w:val="0"/>
        <w:rPr>
          <w:color w:val="333333"/>
          <w:sz w:val="18"/>
          <w:szCs w:val="18"/>
        </w:rPr>
      </w:pPr>
      <w:r w:rsidDel="00000000" w:rsidR="00000000" w:rsidRPr="00000000">
        <w:rPr>
          <w:rtl w:val="0"/>
        </w:rPr>
      </w:r>
    </w:p>
    <w:tbl>
      <w:tblPr>
        <w:tblStyle w:val="Table14"/>
        <w:tblW w:w="9360.0" w:type="dxa"/>
        <w:jc w:val="lef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C6">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9">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A">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D">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E">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F">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2">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3">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5">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6">
            <w:pPr>
              <w:pageBreakBefore w:val="0"/>
              <w:spacing w:line="240" w:lineRule="auto"/>
              <w:rPr>
                <w:b w:val="1"/>
                <w:color w:val="333333"/>
                <w:sz w:val="17"/>
                <w:szCs w:val="17"/>
              </w:rPr>
            </w:pPr>
            <w:r w:rsidDel="00000000" w:rsidR="00000000" w:rsidRPr="00000000">
              <w:rPr>
                <w:b w:val="1"/>
                <w:color w:val="333333"/>
                <w:sz w:val="17"/>
                <w:szCs w:val="17"/>
                <w:rtl w:val="0"/>
              </w:rPr>
              <w:t xml:space="preserve"> HS-LS1-5.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7">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how photosynthesis transforms light energy into stored chemical energy.</w:t>
            </w:r>
          </w:p>
        </w:tc>
      </w:tr>
    </w:tbl>
    <w:p w:rsidR="00000000" w:rsidDel="00000000" w:rsidP="00000000" w:rsidRDefault="00000000" w:rsidRPr="00000000" w14:paraId="000000D8">
      <w:pPr>
        <w:pageBreakBefore w:val="0"/>
        <w:widowControl w:val="0"/>
        <w:rPr>
          <w:b w:val="1"/>
          <w:color w:val="333333"/>
          <w:sz w:val="17"/>
          <w:szCs w:val="17"/>
        </w:rPr>
      </w:pPr>
      <w:r w:rsidDel="00000000" w:rsidR="00000000" w:rsidRPr="00000000">
        <w:rPr>
          <w:rtl w:val="0"/>
        </w:rPr>
      </w:r>
    </w:p>
    <w:tbl>
      <w:tblPr>
        <w:tblStyle w:val="Table15"/>
        <w:tblW w:w="9344.0" w:type="dxa"/>
        <w:jc w:val="left"/>
        <w:tblLayout w:type="fixed"/>
        <w:tblLook w:val="0400"/>
      </w:tblPr>
      <w:tblGrid>
        <w:gridCol w:w="1407"/>
        <w:gridCol w:w="693"/>
        <w:gridCol w:w="7244"/>
        <w:tblGridChange w:id="0">
          <w:tblGrid>
            <w:gridCol w:w="1407"/>
            <w:gridCol w:w="693"/>
            <w:gridCol w:w="724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9">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A">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D">
            <w:pPr>
              <w:pageBreakBefore w:val="0"/>
              <w:spacing w:line="240" w:lineRule="auto"/>
              <w:rPr>
                <w:b w:val="1"/>
                <w:color w:val="333333"/>
                <w:sz w:val="17"/>
                <w:szCs w:val="17"/>
              </w:rPr>
            </w:pPr>
            <w:r w:rsidDel="00000000" w:rsidR="00000000" w:rsidRPr="00000000">
              <w:rPr>
                <w:b w:val="1"/>
                <w:color w:val="333333"/>
                <w:sz w:val="17"/>
                <w:szCs w:val="17"/>
                <w:rtl w:val="0"/>
              </w:rPr>
              <w:t xml:space="preserve"> HS-LS2.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E">
            <w:pPr>
              <w:pageBreakBefore w:val="0"/>
              <w:spacing w:line="240" w:lineRule="auto"/>
              <w:rPr>
                <w:b w:val="1"/>
                <w:color w:val="333333"/>
                <w:sz w:val="17"/>
                <w:szCs w:val="17"/>
              </w:rPr>
            </w:pPr>
            <w:r w:rsidDel="00000000" w:rsidR="00000000" w:rsidRPr="00000000">
              <w:rPr>
                <w:b w:val="1"/>
                <w:color w:val="333333"/>
                <w:sz w:val="17"/>
                <w:szCs w:val="17"/>
                <w:rtl w:val="0"/>
              </w:rPr>
              <w:t xml:space="preserve">Ecosystems: Interactions, Energy, and Dynamics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F">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1">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2">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 HS-LS2-5.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 model to illustrate the role of photosynthesis and cellular respiration in the cycling of carbon among the biosphere, atmosphere, hydrosphere, and geosphere.</w:t>
            </w:r>
          </w:p>
        </w:tc>
      </w:tr>
    </w:tbl>
    <w:p w:rsidR="00000000" w:rsidDel="00000000" w:rsidP="00000000" w:rsidRDefault="00000000" w:rsidRPr="00000000" w14:paraId="000000E5">
      <w:pPr>
        <w:pageBreakBefore w:val="0"/>
        <w:widowControl w:val="0"/>
        <w:rPr>
          <w:b w:val="1"/>
          <w:color w:val="333333"/>
          <w:sz w:val="17"/>
          <w:szCs w:val="17"/>
        </w:rPr>
      </w:pPr>
      <w:r w:rsidDel="00000000" w:rsidR="00000000" w:rsidRPr="00000000">
        <w:rPr>
          <w:rtl w:val="0"/>
        </w:rPr>
      </w:r>
    </w:p>
    <w:tbl>
      <w:tblPr>
        <w:tblStyle w:val="Table16"/>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6">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7">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8">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B">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D">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E">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 RST.9-10.3.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Follow precisely a complex multistep procedure when carrying out experiments, taking measurements, or performing technical tasks, attending to special cases or exceptions defined in the text.</w:t>
            </w:r>
          </w:p>
        </w:tc>
      </w:tr>
    </w:tbl>
    <w:p w:rsidR="00000000" w:rsidDel="00000000" w:rsidP="00000000" w:rsidRDefault="00000000" w:rsidRPr="00000000" w14:paraId="000000F2">
      <w:pPr>
        <w:pageBreakBefore w:val="0"/>
        <w:widowControl w:val="0"/>
        <w:rPr>
          <w:b w:val="1"/>
          <w:color w:val="333333"/>
          <w:sz w:val="17"/>
          <w:szCs w:val="17"/>
        </w:rPr>
      </w:pPr>
      <w:r w:rsidDel="00000000" w:rsidR="00000000" w:rsidRPr="00000000">
        <w:rPr>
          <w:rtl w:val="0"/>
        </w:rPr>
      </w:r>
    </w:p>
    <w:tbl>
      <w:tblPr>
        <w:tblStyle w:val="Table17"/>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4">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5">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8">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B">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D">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E">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0FF">
      <w:pPr>
        <w:pageBreakBefore w:val="0"/>
        <w:widowControl w:val="0"/>
        <w:rPr>
          <w:b w:val="1"/>
          <w:color w:val="333333"/>
          <w:sz w:val="17"/>
          <w:szCs w:val="17"/>
        </w:rPr>
      </w:pPr>
      <w:r w:rsidDel="00000000" w:rsidR="00000000" w:rsidRPr="00000000">
        <w:rPr>
          <w:rtl w:val="0"/>
        </w:rPr>
      </w:r>
    </w:p>
    <w:tbl>
      <w:tblPr>
        <w:tblStyle w:val="Table18"/>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1">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5">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7">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8">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0C">
      <w:pPr>
        <w:pageBreakBefore w:val="0"/>
        <w:widowControl w:val="0"/>
        <w:rPr>
          <w:b w:val="1"/>
          <w:color w:val="333333"/>
          <w:sz w:val="17"/>
          <w:szCs w:val="17"/>
        </w:rPr>
      </w:pPr>
      <w:r w:rsidDel="00000000" w:rsidR="00000000" w:rsidRPr="00000000">
        <w:rPr>
          <w:rtl w:val="0"/>
        </w:rPr>
      </w:r>
    </w:p>
    <w:tbl>
      <w:tblPr>
        <w:tblStyle w:val="Table19"/>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D">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E">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F">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0">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1">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2">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4">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5">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16">
      <w:pPr>
        <w:pageBreakBefore w:val="0"/>
        <w:widowControl w:val="0"/>
        <w:rPr>
          <w:b w:val="1"/>
          <w:color w:val="333333"/>
          <w:sz w:val="17"/>
          <w:szCs w:val="17"/>
        </w:rPr>
      </w:pPr>
      <w:r w:rsidDel="00000000" w:rsidR="00000000" w:rsidRPr="00000000">
        <w:rPr>
          <w:rtl w:val="0"/>
        </w:rPr>
      </w:r>
    </w:p>
    <w:tbl>
      <w:tblPr>
        <w:tblStyle w:val="Table20"/>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8">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C">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E">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1F">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1">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2">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4">
            <w:pPr>
              <w:pageBreakBefore w:val="0"/>
              <w:spacing w:line="240" w:lineRule="auto"/>
              <w:rPr>
                <w:b w:val="1"/>
                <w:color w:val="333333"/>
                <w:sz w:val="17"/>
                <w:szCs w:val="17"/>
              </w:rPr>
            </w:pPr>
            <w:r w:rsidDel="00000000" w:rsidR="00000000" w:rsidRPr="00000000">
              <w:rPr>
                <w:b w:val="1"/>
                <w:color w:val="333333"/>
                <w:sz w:val="17"/>
                <w:szCs w:val="17"/>
                <w:rtl w:val="0"/>
              </w:rPr>
              <w:t xml:space="preserve"> WHST.9-10.1.e.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5">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or supports the argument presented.</w:t>
            </w:r>
          </w:p>
        </w:tc>
      </w:tr>
    </w:tbl>
    <w:p w:rsidR="00000000" w:rsidDel="00000000" w:rsidP="00000000" w:rsidRDefault="00000000" w:rsidRPr="00000000" w14:paraId="00000126">
      <w:pPr>
        <w:pageBreakBefore w:val="0"/>
        <w:widowControl w:val="0"/>
        <w:rPr>
          <w:b w:val="1"/>
          <w:color w:val="333333"/>
          <w:sz w:val="17"/>
          <w:szCs w:val="17"/>
        </w:rPr>
      </w:pPr>
      <w:r w:rsidDel="00000000" w:rsidR="00000000" w:rsidRPr="00000000">
        <w:rPr>
          <w:rtl w:val="0"/>
        </w:rPr>
      </w:r>
    </w:p>
    <w:tbl>
      <w:tblPr>
        <w:tblStyle w:val="Table21"/>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8">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C">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2">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4">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5">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6">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7">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8">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9">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A">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B">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D">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0">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1">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42">
      <w:pPr>
        <w:pageBreakBefore w:val="0"/>
        <w:widowControl w:val="0"/>
        <w:rPr>
          <w:b w:val="1"/>
          <w:color w:val="333333"/>
          <w:sz w:val="17"/>
          <w:szCs w:val="17"/>
        </w:rPr>
      </w:pPr>
      <w:r w:rsidDel="00000000" w:rsidR="00000000" w:rsidRPr="00000000">
        <w:rPr>
          <w:rtl w:val="0"/>
        </w:rPr>
      </w:r>
    </w:p>
    <w:tbl>
      <w:tblPr>
        <w:tblStyle w:val="Table22"/>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4">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45">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D">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4F">
      <w:pPr>
        <w:pageBreakBefore w:val="0"/>
        <w:widowControl w:val="0"/>
        <w:rPr>
          <w:b w:val="1"/>
          <w:color w:val="333333"/>
          <w:sz w:val="17"/>
          <w:szCs w:val="17"/>
        </w:rPr>
      </w:pPr>
      <w:r w:rsidDel="00000000" w:rsidR="00000000" w:rsidRPr="00000000">
        <w:rPr>
          <w:rtl w:val="0"/>
        </w:rPr>
      </w:r>
    </w:p>
    <w:tbl>
      <w:tblPr>
        <w:tblStyle w:val="Table23"/>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1">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2">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5">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7">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8">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rPr>
          <w:b w:val="1"/>
          <w:u w:val="single"/>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C">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5D">
      <w:pPr>
        <w:pageBreakBefore w:val="0"/>
        <w:widowControl w:val="0"/>
        <w:rPr>
          <w:color w:val="333333"/>
          <w:sz w:val="18"/>
          <w:szCs w:val="18"/>
        </w:rPr>
      </w:pPr>
      <w:r w:rsidDel="00000000" w:rsidR="00000000" w:rsidRPr="00000000">
        <w:rPr>
          <w:rtl w:val="0"/>
        </w:rPr>
      </w:r>
    </w:p>
    <w:tbl>
      <w:tblPr>
        <w:tblStyle w:val="Table2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5E">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5F">
      <w:pPr>
        <w:pageBreakBefore w:val="0"/>
        <w:widowControl w:val="0"/>
        <w:rPr>
          <w:color w:val="333333"/>
          <w:sz w:val="18"/>
          <w:szCs w:val="18"/>
        </w:rPr>
      </w:pPr>
      <w:r w:rsidDel="00000000" w:rsidR="00000000" w:rsidRPr="00000000">
        <w:rPr>
          <w:rtl w:val="0"/>
        </w:rPr>
      </w:r>
    </w:p>
    <w:tbl>
      <w:tblPr>
        <w:tblStyle w:val="Table26"/>
        <w:tblW w:w="9360.0" w:type="dxa"/>
        <w:jc w:val="lef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60">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3">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4">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5">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6">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6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6A">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6B">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C">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D">
            <w:pPr>
              <w:pageBreakBefore w:val="0"/>
              <w:spacing w:line="240" w:lineRule="auto"/>
              <w:rPr>
                <w:b w:val="1"/>
                <w:color w:val="333333"/>
                <w:sz w:val="17"/>
                <w:szCs w:val="17"/>
              </w:rPr>
            </w:pPr>
            <w:r w:rsidDel="00000000" w:rsidR="00000000" w:rsidRPr="00000000">
              <w:rPr>
                <w:b w:val="1"/>
                <w:color w:val="333333"/>
                <w:sz w:val="17"/>
                <w:szCs w:val="17"/>
                <w:rtl w:val="0"/>
              </w:rPr>
              <w:t xml:space="preserve"> SC.912.N.1.1.2.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E">
            <w:pPr>
              <w:pageBreakBefore w:val="0"/>
              <w:spacing w:line="240" w:lineRule="auto"/>
              <w:rPr>
                <w:b w:val="1"/>
                <w:color w:val="333333"/>
                <w:sz w:val="17"/>
                <w:szCs w:val="17"/>
              </w:rPr>
            </w:pPr>
            <w:r w:rsidDel="00000000" w:rsidR="00000000" w:rsidRPr="00000000">
              <w:rPr>
                <w:b w:val="1"/>
                <w:color w:val="333333"/>
                <w:sz w:val="17"/>
                <w:szCs w:val="17"/>
                <w:rtl w:val="0"/>
              </w:rPr>
              <w:t xml:space="preserve">Conduct systematic observations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F">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0">
            <w:pPr>
              <w:pageBreakBefore w:val="0"/>
              <w:spacing w:line="240" w:lineRule="auto"/>
              <w:rPr>
                <w:b w:val="1"/>
                <w:color w:val="333333"/>
                <w:sz w:val="17"/>
                <w:szCs w:val="17"/>
              </w:rPr>
            </w:pPr>
            <w:r w:rsidDel="00000000" w:rsidR="00000000" w:rsidRPr="00000000">
              <w:rPr>
                <w:b w:val="1"/>
                <w:color w:val="333333"/>
                <w:sz w:val="17"/>
                <w:szCs w:val="17"/>
                <w:rtl w:val="0"/>
              </w:rPr>
              <w:t xml:space="preserve"> SC.912.N.1.1.6.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1">
            <w:pPr>
              <w:pageBreakBefore w:val="0"/>
              <w:spacing w:line="240" w:lineRule="auto"/>
              <w:rPr>
                <w:b w:val="1"/>
                <w:color w:val="333333"/>
                <w:sz w:val="17"/>
                <w:szCs w:val="17"/>
              </w:rPr>
            </w:pPr>
            <w:r w:rsidDel="00000000" w:rsidR="00000000" w:rsidRPr="00000000">
              <w:rPr>
                <w:b w:val="1"/>
                <w:color w:val="333333"/>
                <w:sz w:val="17"/>
                <w:szCs w:val="17"/>
                <w:rtl w:val="0"/>
              </w:rPr>
              <w:t xml:space="preserve">Use tools to gather, analyze, and interpret data (this includes the use of measurement in metric and other systems, and also the generation and interpretation of graphical representations of data, including data tables and graphs)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3">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4">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75">
      <w:pPr>
        <w:pageBreakBefore w:val="0"/>
        <w:widowControl w:val="0"/>
        <w:rPr>
          <w:b w:val="1"/>
          <w:color w:val="333333"/>
          <w:sz w:val="17"/>
          <w:szCs w:val="17"/>
        </w:rPr>
      </w:pPr>
      <w:r w:rsidDel="00000000" w:rsidR="00000000" w:rsidRPr="00000000">
        <w:rPr>
          <w:rtl w:val="0"/>
        </w:rPr>
      </w:r>
    </w:p>
    <w:tbl>
      <w:tblPr>
        <w:tblStyle w:val="Table27"/>
        <w:tblW w:w="9344.0" w:type="dxa"/>
        <w:jc w:val="lef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6">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7">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8">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9">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A">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B">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D">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E">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7F">
      <w:pPr>
        <w:pageBreakBefore w:val="0"/>
        <w:widowControl w:val="0"/>
        <w:rPr>
          <w:b w:val="1"/>
          <w:color w:val="333333"/>
          <w:sz w:val="17"/>
          <w:szCs w:val="17"/>
        </w:rPr>
      </w:pPr>
      <w:r w:rsidDel="00000000" w:rsidR="00000000" w:rsidRPr="00000000">
        <w:rPr>
          <w:rtl w:val="0"/>
        </w:rPr>
      </w:r>
    </w:p>
    <w:tbl>
      <w:tblPr>
        <w:tblStyle w:val="Table28"/>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0">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1">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2">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3">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4">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5">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6">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8">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A">
            <w:pPr>
              <w:pageBreakBefore w:val="0"/>
              <w:spacing w:line="240" w:lineRule="auto"/>
              <w:rPr>
                <w:b w:val="1"/>
                <w:color w:val="333333"/>
                <w:sz w:val="17"/>
                <w:szCs w:val="17"/>
              </w:rPr>
            </w:pPr>
            <w:r w:rsidDel="00000000" w:rsidR="00000000" w:rsidRPr="00000000">
              <w:rPr>
                <w:b w:val="1"/>
                <w:color w:val="333333"/>
                <w:sz w:val="17"/>
                <w:szCs w:val="17"/>
                <w:rtl w:val="0"/>
              </w:rPr>
              <w:t xml:space="preserve"> SC.912.L.14.7.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B">
            <w:pPr>
              <w:pageBreakBefore w:val="0"/>
              <w:spacing w:line="240" w:lineRule="auto"/>
              <w:rPr>
                <w:b w:val="1"/>
                <w:color w:val="333333"/>
                <w:sz w:val="17"/>
                <w:szCs w:val="17"/>
              </w:rPr>
            </w:pPr>
            <w:r w:rsidDel="00000000" w:rsidR="00000000" w:rsidRPr="00000000">
              <w:rPr>
                <w:b w:val="1"/>
                <w:color w:val="333333"/>
                <w:sz w:val="17"/>
                <w:szCs w:val="17"/>
                <w:rtl w:val="0"/>
              </w:rPr>
              <w:t xml:space="preserve">Relate the structure of each of the major plant organs and tissues to physiological processes.</w:t>
            </w:r>
          </w:p>
        </w:tc>
      </w:tr>
    </w:tbl>
    <w:p w:rsidR="00000000" w:rsidDel="00000000" w:rsidP="00000000" w:rsidRDefault="00000000" w:rsidRPr="00000000" w14:paraId="0000018C">
      <w:pPr>
        <w:pageBreakBefore w:val="0"/>
        <w:widowControl w:val="0"/>
        <w:rPr>
          <w:b w:val="1"/>
          <w:color w:val="333333"/>
          <w:sz w:val="17"/>
          <w:szCs w:val="17"/>
        </w:rPr>
      </w:pPr>
      <w:r w:rsidDel="00000000" w:rsidR="00000000" w:rsidRPr="00000000">
        <w:rPr>
          <w:rtl w:val="0"/>
        </w:rPr>
      </w:r>
    </w:p>
    <w:tbl>
      <w:tblPr>
        <w:tblStyle w:val="Table29"/>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D">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E">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F">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0">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1">
            <w:pPr>
              <w:pageBreakBefore w:val="0"/>
              <w:spacing w:line="240" w:lineRule="auto"/>
              <w:rPr>
                <w:b w:val="1"/>
                <w:color w:val="333333"/>
                <w:sz w:val="17"/>
                <w:szCs w:val="17"/>
              </w:rPr>
            </w:pPr>
            <w:r w:rsidDel="00000000" w:rsidR="00000000" w:rsidRPr="00000000">
              <w:rPr>
                <w:b w:val="1"/>
                <w:color w:val="333333"/>
                <w:sz w:val="17"/>
                <w:szCs w:val="17"/>
                <w:rtl w:val="0"/>
              </w:rPr>
              <w:t xml:space="preserve"> SC.912.L.17.</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2">
            <w:pPr>
              <w:pageBreakBefore w:val="0"/>
              <w:spacing w:line="240" w:lineRule="auto"/>
              <w:rPr>
                <w:b w:val="1"/>
                <w:color w:val="333333"/>
                <w:sz w:val="17"/>
                <w:szCs w:val="17"/>
              </w:rPr>
            </w:pPr>
            <w:r w:rsidDel="00000000" w:rsidR="00000000" w:rsidRPr="00000000">
              <w:rPr>
                <w:b w:val="1"/>
                <w:color w:val="333333"/>
                <w:sz w:val="17"/>
                <w:szCs w:val="17"/>
                <w:rtl w:val="0"/>
              </w:rPr>
              <w:t xml:space="preserve">Interdependence - A. The distribution and abundance of organisms is determined by the interactions between organisms, and between organisms and the non-living environment. B. Energy and nutrients move within and between biotic and abiotic components of ecosystems via physical, chemical and biological processes. C. Human activities and natural events can have profound effects on populations, biodiversity and ecosystem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3">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4">
            <w:pPr>
              <w:pageBreakBefore w:val="0"/>
              <w:spacing w:line="240" w:lineRule="auto"/>
              <w:rPr>
                <w:b w:val="1"/>
                <w:color w:val="333333"/>
                <w:sz w:val="17"/>
                <w:szCs w:val="17"/>
              </w:rPr>
            </w:pPr>
            <w:r w:rsidDel="00000000" w:rsidR="00000000" w:rsidRPr="00000000">
              <w:rPr>
                <w:b w:val="1"/>
                <w:color w:val="333333"/>
                <w:sz w:val="17"/>
                <w:szCs w:val="17"/>
                <w:rtl w:val="0"/>
              </w:rPr>
              <w:t xml:space="preserve"> SC.912.L.17.9.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5">
            <w:pPr>
              <w:pageBreakBefore w:val="0"/>
              <w:spacing w:line="240" w:lineRule="auto"/>
              <w:rPr>
                <w:b w:val="1"/>
                <w:color w:val="333333"/>
                <w:sz w:val="17"/>
                <w:szCs w:val="17"/>
              </w:rPr>
            </w:pPr>
            <w:r w:rsidDel="00000000" w:rsidR="00000000" w:rsidRPr="00000000">
              <w:rPr>
                <w:b w:val="1"/>
                <w:color w:val="333333"/>
                <w:sz w:val="17"/>
                <w:szCs w:val="17"/>
                <w:rtl w:val="0"/>
              </w:rPr>
              <w:t xml:space="preserve">Use a food web to identify and distinguish producers, consumers, and decomposers. Explain the pathway of energy transfer through trophic levels and the reduction of available energy at successive trophic levels.</w:t>
            </w:r>
          </w:p>
        </w:tc>
      </w:tr>
    </w:tbl>
    <w:p w:rsidR="00000000" w:rsidDel="00000000" w:rsidP="00000000" w:rsidRDefault="00000000" w:rsidRPr="00000000" w14:paraId="00000196">
      <w:pPr>
        <w:pageBreakBefore w:val="0"/>
        <w:widowControl w:val="0"/>
        <w:rPr>
          <w:b w:val="1"/>
          <w:color w:val="333333"/>
          <w:sz w:val="17"/>
          <w:szCs w:val="17"/>
        </w:rPr>
      </w:pPr>
      <w:r w:rsidDel="00000000" w:rsidR="00000000" w:rsidRPr="00000000">
        <w:rPr>
          <w:rtl w:val="0"/>
        </w:rPr>
      </w:r>
    </w:p>
    <w:tbl>
      <w:tblPr>
        <w:tblStyle w:val="Table30"/>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8">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9">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B">
            <w:pPr>
              <w:pageBreakBefore w:val="0"/>
              <w:spacing w:line="240" w:lineRule="auto"/>
              <w:rPr>
                <w:b w:val="1"/>
                <w:color w:val="333333"/>
                <w:sz w:val="17"/>
                <w:szCs w:val="17"/>
              </w:rPr>
            </w:pPr>
            <w:r w:rsidDel="00000000" w:rsidR="00000000" w:rsidRPr="00000000">
              <w:rPr>
                <w:b w:val="1"/>
                <w:color w:val="333333"/>
                <w:sz w:val="17"/>
                <w:szCs w:val="17"/>
                <w:rtl w:val="0"/>
              </w:rPr>
              <w:t xml:space="preserve"> SC.912.L.18.</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E">
            <w:pPr>
              <w:pageBreakBefore w:val="0"/>
              <w:spacing w:line="240" w:lineRule="auto"/>
              <w:rPr>
                <w:b w:val="1"/>
                <w:color w:val="333333"/>
                <w:sz w:val="17"/>
                <w:szCs w:val="17"/>
              </w:rPr>
            </w:pPr>
            <w:r w:rsidDel="00000000" w:rsidR="00000000" w:rsidRPr="00000000">
              <w:rPr>
                <w:b w:val="1"/>
                <w:color w:val="333333"/>
                <w:sz w:val="17"/>
                <w:szCs w:val="17"/>
                <w:rtl w:val="0"/>
              </w:rPr>
              <w:t xml:space="preserve"> SC.912.L.18.7.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F">
            <w:pPr>
              <w:pageBreakBefore w:val="0"/>
              <w:spacing w:line="240" w:lineRule="auto"/>
              <w:rPr>
                <w:b w:val="1"/>
                <w:color w:val="333333"/>
                <w:sz w:val="17"/>
                <w:szCs w:val="17"/>
              </w:rPr>
            </w:pPr>
            <w:r w:rsidDel="00000000" w:rsidR="00000000" w:rsidRPr="00000000">
              <w:rPr>
                <w:b w:val="1"/>
                <w:color w:val="333333"/>
                <w:sz w:val="17"/>
                <w:szCs w:val="17"/>
                <w:rtl w:val="0"/>
              </w:rPr>
              <w:t xml:space="preserve">Identify the reactants, products, and basic functions of photosynthesis.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 SC.912.L.18.9.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interrelated nature of photosynthesis and cellular respiration.</w:t>
            </w:r>
          </w:p>
        </w:tc>
      </w:tr>
    </w:tbl>
    <w:p w:rsidR="00000000" w:rsidDel="00000000" w:rsidP="00000000" w:rsidRDefault="00000000" w:rsidRPr="00000000" w14:paraId="000001A3">
      <w:pPr>
        <w:pageBreakBefore w:val="0"/>
        <w:widowControl w:val="0"/>
        <w:rPr>
          <w:b w:val="1"/>
          <w:color w:val="333333"/>
          <w:sz w:val="17"/>
          <w:szCs w:val="17"/>
        </w:rPr>
      </w:pPr>
      <w:r w:rsidDel="00000000" w:rsidR="00000000" w:rsidRPr="00000000">
        <w:rPr>
          <w:rtl w:val="0"/>
        </w:rPr>
      </w:r>
    </w:p>
    <w:tbl>
      <w:tblPr>
        <w:tblStyle w:val="Table31"/>
        <w:tblW w:w="9360.0" w:type="dxa"/>
        <w:jc w:val="lef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A4">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8">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9">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C">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E">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Follow precisely a complex multistep procedure when carrying out experiments, taking measurements, or performing technical tasks, attending to special cases or exceptions defined in the text.</w:t>
            </w:r>
          </w:p>
        </w:tc>
      </w:tr>
    </w:tbl>
    <w:p w:rsidR="00000000" w:rsidDel="00000000" w:rsidP="00000000" w:rsidRDefault="00000000" w:rsidRPr="00000000" w14:paraId="000001B3">
      <w:pPr>
        <w:pageBreakBefore w:val="0"/>
        <w:widowControl w:val="0"/>
        <w:rPr>
          <w:b w:val="1"/>
          <w:color w:val="333333"/>
          <w:sz w:val="17"/>
          <w:szCs w:val="17"/>
        </w:rPr>
      </w:pPr>
      <w:r w:rsidDel="00000000" w:rsidR="00000000" w:rsidRPr="00000000">
        <w:rPr>
          <w:rtl w:val="0"/>
        </w:rPr>
      </w:r>
    </w:p>
    <w:tbl>
      <w:tblPr>
        <w:tblStyle w:val="Table32"/>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9">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C">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E">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F">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C0">
      <w:pPr>
        <w:pageBreakBefore w:val="0"/>
        <w:widowControl w:val="0"/>
        <w:rPr>
          <w:b w:val="1"/>
          <w:color w:val="333333"/>
          <w:sz w:val="17"/>
          <w:szCs w:val="17"/>
        </w:rPr>
      </w:pPr>
      <w:r w:rsidDel="00000000" w:rsidR="00000000" w:rsidRPr="00000000">
        <w:rPr>
          <w:rtl w:val="0"/>
        </w:rPr>
      </w:r>
    </w:p>
    <w:tbl>
      <w:tblPr>
        <w:tblStyle w:val="Table33"/>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1">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2">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3">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4">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6">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9">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C">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CD">
      <w:pPr>
        <w:pageBreakBefore w:val="0"/>
        <w:widowControl w:val="0"/>
        <w:rPr>
          <w:b w:val="1"/>
          <w:color w:val="333333"/>
          <w:sz w:val="17"/>
          <w:szCs w:val="17"/>
        </w:rPr>
      </w:pPr>
      <w:r w:rsidDel="00000000" w:rsidR="00000000" w:rsidRPr="00000000">
        <w:rPr>
          <w:rtl w:val="0"/>
        </w:rPr>
      </w:r>
    </w:p>
    <w:tbl>
      <w:tblPr>
        <w:tblStyle w:val="Table34"/>
        <w:tblW w:w="9344.0" w:type="dxa"/>
        <w:jc w:val="lef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F">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0">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3">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6">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D7">
      <w:pPr>
        <w:pageBreakBefore w:val="0"/>
        <w:widowControl w:val="0"/>
        <w:rPr>
          <w:b w:val="1"/>
          <w:color w:val="333333"/>
          <w:sz w:val="17"/>
          <w:szCs w:val="17"/>
        </w:rPr>
      </w:pPr>
      <w:r w:rsidDel="00000000" w:rsidR="00000000" w:rsidRPr="00000000">
        <w:rPr>
          <w:rtl w:val="0"/>
        </w:rPr>
      </w:r>
    </w:p>
    <w:tbl>
      <w:tblPr>
        <w:tblStyle w:val="Table35"/>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D">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D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E0">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3">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6">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or supports the argument presented.</w:t>
            </w:r>
          </w:p>
        </w:tc>
      </w:tr>
    </w:tbl>
    <w:p w:rsidR="00000000" w:rsidDel="00000000" w:rsidP="00000000" w:rsidRDefault="00000000" w:rsidRPr="00000000" w14:paraId="000001E7">
      <w:pPr>
        <w:pageBreakBefore w:val="0"/>
        <w:widowControl w:val="0"/>
        <w:rPr>
          <w:b w:val="1"/>
          <w:color w:val="333333"/>
          <w:sz w:val="17"/>
          <w:szCs w:val="17"/>
        </w:rPr>
      </w:pPr>
      <w:r w:rsidDel="00000000" w:rsidR="00000000" w:rsidRPr="00000000">
        <w:rPr>
          <w:rtl w:val="0"/>
        </w:rPr>
      </w:r>
    </w:p>
    <w:tbl>
      <w:tblPr>
        <w:tblStyle w:val="Table36"/>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D">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E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E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0">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3">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6">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7">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8">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9">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A">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B">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C">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D">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F">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2">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203">
      <w:pPr>
        <w:pageBreakBefore w:val="0"/>
        <w:widowControl w:val="0"/>
        <w:rPr>
          <w:b w:val="1"/>
          <w:color w:val="333333"/>
          <w:sz w:val="17"/>
          <w:szCs w:val="17"/>
        </w:rPr>
      </w:pPr>
      <w:r w:rsidDel="00000000" w:rsidR="00000000" w:rsidRPr="00000000">
        <w:rPr>
          <w:rtl w:val="0"/>
        </w:rPr>
      </w:r>
    </w:p>
    <w:tbl>
      <w:tblPr>
        <w:tblStyle w:val="Table37"/>
        <w:tblW w:w="9344.0" w:type="dxa"/>
        <w:jc w:val="lef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0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8">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09">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B">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C">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F">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210">
      <w:pPr>
        <w:pageBreakBefore w:val="0"/>
        <w:widowControl w:val="0"/>
        <w:rPr>
          <w:b w:val="1"/>
          <w:color w:val="333333"/>
          <w:sz w:val="17"/>
          <w:szCs w:val="17"/>
        </w:rPr>
      </w:pPr>
      <w:r w:rsidDel="00000000" w:rsidR="00000000" w:rsidRPr="00000000">
        <w:rPr>
          <w:rtl w:val="0"/>
        </w:rPr>
      </w:r>
    </w:p>
    <w:tbl>
      <w:tblPr>
        <w:tblStyle w:val="Table38"/>
        <w:tblW w:w="9344.0" w:type="dxa"/>
        <w:jc w:val="lef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1">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2">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3">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4">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6">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8">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9">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2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ageBreakBefore w:val="0"/>
        <w:rPr>
          <w:b w:val="1"/>
          <w:u w:val="single"/>
        </w:rPr>
      </w:pPr>
      <w:r w:rsidDel="00000000" w:rsidR="00000000" w:rsidRPr="00000000">
        <w:rPr>
          <w:rtl w:val="0"/>
        </w:rPr>
      </w:r>
    </w:p>
    <w:tbl>
      <w:tblPr>
        <w:tblStyle w:val="Table3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680"/>
        <w:gridCol w:w="6525"/>
        <w:tblGridChange w:id="0">
          <w:tblGrid>
            <w:gridCol w:w="1155"/>
            <w:gridCol w:w="1680"/>
            <w:gridCol w:w="652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1C">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1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Organization for Matter and Energy Flow in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 3.1.9-12.E.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Cycles of Matter and Energy Transfer in Ecosystems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 3.1.9-12.K.</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bl>
    <w:p w:rsidR="00000000" w:rsidDel="00000000" w:rsidP="00000000" w:rsidRDefault="00000000" w:rsidRPr="00000000" w14:paraId="00000240">
      <w:pPr>
        <w:pageBreakBefore w:val="0"/>
        <w:rPr>
          <w:b w:val="1"/>
          <w:u w:val="single"/>
        </w:rPr>
      </w:pPr>
      <w:r w:rsidDel="00000000" w:rsidR="00000000" w:rsidRPr="00000000">
        <w:rPr>
          <w:rtl w:val="0"/>
        </w:rPr>
      </w:r>
    </w:p>
    <w:p w:rsidR="00000000" w:rsidDel="00000000" w:rsidP="00000000" w:rsidRDefault="00000000" w:rsidRPr="00000000" w14:paraId="00000241">
      <w:pPr>
        <w:pageBreakBefore w:val="0"/>
        <w:rPr>
          <w:b w:val="1"/>
          <w:u w:val="single"/>
        </w:rPr>
      </w:pPr>
      <w:r w:rsidDel="00000000" w:rsidR="00000000" w:rsidRPr="00000000">
        <w:rPr>
          <w:rtl w:val="0"/>
        </w:rPr>
      </w:r>
    </w:p>
    <w:tbl>
      <w:tblPr>
        <w:tblStyle w:val="Table4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42">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 CC.9-10.WHST.1.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 CC.9-10.WHST.1.d.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 CC.9-10.WHST.1.e.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or supports the argument presented.</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 CC.9-10.WHST.2.a.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 CC.9-10.WHST.2.b.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 CC.9-10.WHST.2.c.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 CC.9-10.WHST.2.e.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 CC.9-10.WHST.2.f.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CC.9-10.WHST.5.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 CC.9-10.WHST.10.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D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CC.11-12.WHST.1.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 CC.11-12.WHST.1.d.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 CC.11-12.WHST.1.e.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or supports the argument presented.</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 CC.11-12.WHST.2.a.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 CC.11-12.WHST.2.b.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sz w:val="14"/>
                <w:szCs w:val="14"/>
                <w:rtl w:val="0"/>
              </w:rPr>
              <w:t xml:space="preserve"> CC.11-12.WHST.2.c.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 CC.11-12.WHST.2.e.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 CC.11-12.WHST.5.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 CC.11-12.WHST.10.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68">
      <w:pPr>
        <w:pageBreakBefore w:val="0"/>
        <w:rPr>
          <w:b w:val="1"/>
          <w:u w:val="single"/>
        </w:rPr>
      </w:pPr>
      <w:r w:rsidDel="00000000" w:rsidR="00000000" w:rsidRPr="00000000">
        <w:rPr>
          <w:rtl w:val="0"/>
        </w:rPr>
      </w:r>
    </w:p>
    <w:p w:rsidR="00000000" w:rsidDel="00000000" w:rsidP="00000000" w:rsidRDefault="00000000" w:rsidRPr="00000000" w14:paraId="00000369">
      <w:pPr>
        <w:pageBreakBefore w:val="0"/>
        <w:rPr>
          <w:b w:val="1"/>
          <w:u w:val="single"/>
        </w:rPr>
      </w:pPr>
      <w:r w:rsidDel="00000000" w:rsidR="00000000" w:rsidRPr="00000000">
        <w:rPr>
          <w:rtl w:val="0"/>
        </w:rPr>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6A">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6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w:t>
            </w:r>
            <w:r w:rsidDel="00000000" w:rsidR="00000000" w:rsidRPr="00000000">
              <w:rPr>
                <w:sz w:val="14"/>
                <w:szCs w:val="14"/>
                <w:rtl w:val="0"/>
              </w:rPr>
              <w:t xml:space="preserve">-</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9">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B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BF">
            <w:pPr>
              <w:widowControl w:val="0"/>
              <w:rPr>
                <w:rFonts w:ascii="Calibri" w:cs="Calibri" w:eastAsia="Calibri" w:hAnsi="Calibri"/>
              </w:rPr>
            </w:pPr>
            <w:r w:rsidDel="00000000" w:rsidR="00000000" w:rsidRPr="00000000">
              <w:rPr>
                <w:b w:val="1"/>
                <w:sz w:val="14"/>
                <w:szCs w:val="14"/>
                <w:rtl w:val="0"/>
              </w:rPr>
              <w:t xml:space="preserve"> 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C0">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widowControl w:val="0"/>
              <w:rPr>
                <w:rFonts w:ascii="Calibri" w:cs="Calibri" w:eastAsia="Calibri" w:hAnsi="Calibri"/>
              </w:rPr>
            </w:pPr>
            <w:r w:rsidDel="00000000" w:rsidR="00000000" w:rsidRPr="00000000">
              <w:rPr>
                <w:b w:val="1"/>
                <w:sz w:val="14"/>
                <w:szCs w:val="14"/>
                <w:rtl w:val="0"/>
              </w:rPr>
              <w:t xml:space="preserve"> 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widowControl w:val="0"/>
              <w:rPr>
                <w:rFonts w:ascii="Calibri" w:cs="Calibri" w:eastAsia="Calibri" w:hAnsi="Calibri"/>
              </w:rPr>
            </w:pPr>
            <w:r w:rsidDel="00000000" w:rsidR="00000000" w:rsidRPr="00000000">
              <w:rPr>
                <w:b w:val="1"/>
                <w:sz w:val="14"/>
                <w:szCs w:val="14"/>
                <w:rtl w:val="0"/>
              </w:rPr>
              <w:t xml:space="preserve"> 9-10.WHST.1.e.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6">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or supports the argument presented.</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8">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C">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C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CE">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CF">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widowControl w:val="0"/>
              <w:rPr>
                <w:rFonts w:ascii="Calibri" w:cs="Calibri" w:eastAsia="Calibri" w:hAnsi="Calibri"/>
              </w:rPr>
            </w:pPr>
            <w:r w:rsidDel="00000000" w:rsidR="00000000" w:rsidRPr="00000000">
              <w:rPr>
                <w:b w:val="1"/>
                <w:sz w:val="14"/>
                <w:szCs w:val="14"/>
                <w:rtl w:val="0"/>
              </w:rPr>
              <w:t xml:space="preserve"> 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2">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3">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4">
            <w:pPr>
              <w:widowControl w:val="0"/>
              <w:rPr>
                <w:rFonts w:ascii="Calibri" w:cs="Calibri" w:eastAsia="Calibri" w:hAnsi="Calibri"/>
              </w:rPr>
            </w:pPr>
            <w:r w:rsidDel="00000000" w:rsidR="00000000" w:rsidRPr="00000000">
              <w:rPr>
                <w:b w:val="1"/>
                <w:sz w:val="14"/>
                <w:szCs w:val="14"/>
                <w:rtl w:val="0"/>
              </w:rPr>
              <w:t xml:space="preserve"> 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5">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6">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7">
            <w:pPr>
              <w:widowControl w:val="0"/>
              <w:rPr>
                <w:rFonts w:ascii="Calibri" w:cs="Calibri" w:eastAsia="Calibri" w:hAnsi="Calibri"/>
              </w:rPr>
            </w:pPr>
            <w:r w:rsidDel="00000000" w:rsidR="00000000" w:rsidRPr="00000000">
              <w:rPr>
                <w:b w:val="1"/>
                <w:sz w:val="14"/>
                <w:szCs w:val="14"/>
                <w:rtl w:val="0"/>
              </w:rPr>
              <w:t xml:space="preserve"> 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8">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widowControl w:val="0"/>
              <w:rPr>
                <w:rFonts w:ascii="Calibri" w:cs="Calibri" w:eastAsia="Calibri" w:hAnsi="Calibri"/>
              </w:rPr>
            </w:pPr>
            <w:r w:rsidDel="00000000" w:rsidR="00000000" w:rsidRPr="00000000">
              <w:rPr>
                <w:b w:val="1"/>
                <w:sz w:val="14"/>
                <w:szCs w:val="14"/>
                <w:rtl w:val="0"/>
              </w:rPr>
              <w:t xml:space="preserve"> 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widowControl w:val="0"/>
              <w:rPr>
                <w:rFonts w:ascii="Calibri" w:cs="Calibri" w:eastAsia="Calibri" w:hAnsi="Calibri"/>
              </w:rPr>
            </w:pPr>
            <w:r w:rsidDel="00000000" w:rsidR="00000000" w:rsidRPr="00000000">
              <w:rPr>
                <w:b w:val="1"/>
                <w:sz w:val="14"/>
                <w:szCs w:val="14"/>
                <w:rtl w:val="0"/>
              </w:rPr>
              <w:t xml:space="preserve"> 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3">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C">
            <w:pPr>
              <w:widowControl w:val="0"/>
              <w:rPr>
                <w:rFonts w:ascii="Calibri" w:cs="Calibri" w:eastAsia="Calibri" w:hAnsi="Calibri"/>
              </w:rPr>
            </w:pPr>
            <w:r w:rsidDel="00000000" w:rsidR="00000000" w:rsidRPr="00000000">
              <w:rPr>
                <w:b w:val="1"/>
                <w:sz w:val="14"/>
                <w:szCs w:val="14"/>
                <w:rtl w:val="0"/>
              </w:rPr>
              <w:t xml:space="preserve"> 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D">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2">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6">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8">
            <w:pPr>
              <w:widowControl w:val="0"/>
              <w:rPr>
                <w:rFonts w:ascii="Calibri" w:cs="Calibri" w:eastAsia="Calibri" w:hAnsi="Calibri"/>
              </w:rPr>
            </w:pPr>
            <w:r w:rsidDel="00000000" w:rsidR="00000000" w:rsidRPr="00000000">
              <w:rPr>
                <w:b w:val="1"/>
                <w:sz w:val="14"/>
                <w:szCs w:val="14"/>
                <w:rtl w:val="0"/>
              </w:rPr>
              <w:t xml:space="preserve"> 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9">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F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F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F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FD">
            <w:pPr>
              <w:widowControl w:val="0"/>
              <w:jc w:val="center"/>
              <w:rPr>
                <w:b w:val="1"/>
                <w:sz w:val="14"/>
                <w:szCs w:val="14"/>
              </w:rPr>
            </w:pPr>
            <w:r w:rsidDel="00000000" w:rsidR="00000000" w:rsidRPr="00000000">
              <w:rPr>
                <w:rtl w:val="0"/>
              </w:rPr>
            </w:r>
          </w:p>
          <w:p w:rsidR="00000000" w:rsidDel="00000000" w:rsidP="00000000" w:rsidRDefault="00000000" w:rsidRPr="00000000" w14:paraId="000003FE">
            <w:pPr>
              <w:widowControl w:val="0"/>
              <w:jc w:val="center"/>
              <w:rPr>
                <w:b w:val="1"/>
                <w:sz w:val="14"/>
                <w:szCs w:val="14"/>
              </w:rPr>
            </w:pPr>
            <w:r w:rsidDel="00000000" w:rsidR="00000000" w:rsidRPr="00000000">
              <w:rPr>
                <w:rtl w:val="0"/>
              </w:rPr>
            </w:r>
          </w:p>
          <w:p w:rsidR="00000000" w:rsidDel="00000000" w:rsidP="00000000" w:rsidRDefault="00000000" w:rsidRPr="00000000" w14:paraId="000003FF">
            <w:pPr>
              <w:widowControl w:val="0"/>
              <w:jc w:val="center"/>
              <w:rPr>
                <w:b w:val="1"/>
                <w:sz w:val="14"/>
                <w:szCs w:val="14"/>
              </w:rPr>
            </w:pPr>
            <w:r w:rsidDel="00000000" w:rsidR="00000000" w:rsidRPr="00000000">
              <w:rPr>
                <w:rtl w:val="0"/>
              </w:rPr>
            </w:r>
          </w:p>
          <w:p w:rsidR="00000000" w:rsidDel="00000000" w:rsidP="00000000" w:rsidRDefault="00000000" w:rsidRPr="00000000" w14:paraId="00000400">
            <w:pPr>
              <w:widowControl w:val="0"/>
              <w:jc w:val="center"/>
              <w:rPr>
                <w:b w:val="1"/>
                <w:sz w:val="14"/>
                <w:szCs w:val="14"/>
              </w:rPr>
            </w:pPr>
            <w:r w:rsidDel="00000000" w:rsidR="00000000" w:rsidRPr="00000000">
              <w:rPr>
                <w:rtl w:val="0"/>
              </w:rPr>
            </w:r>
          </w:p>
          <w:p w:rsidR="00000000" w:rsidDel="00000000" w:rsidP="00000000" w:rsidRDefault="00000000" w:rsidRPr="00000000" w14:paraId="00000401">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0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7">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B">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C">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0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4">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5">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widowControl w:val="0"/>
              <w:rPr>
                <w:rFonts w:ascii="Calibri" w:cs="Calibri" w:eastAsia="Calibri" w:hAnsi="Calibri"/>
              </w:rPr>
            </w:pPr>
            <w:r w:rsidDel="00000000" w:rsidR="00000000" w:rsidRPr="00000000">
              <w:rPr>
                <w:b w:val="1"/>
                <w:sz w:val="14"/>
                <w:szCs w:val="14"/>
                <w:rtl w:val="0"/>
              </w:rPr>
              <w:t xml:space="preserve"> HS-LS1-5.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widowControl w:val="0"/>
              <w:rPr>
                <w:rFonts w:ascii="Calibri" w:cs="Calibri" w:eastAsia="Calibri" w:hAnsi="Calibri"/>
              </w:rPr>
            </w:pPr>
            <w:r w:rsidDel="00000000" w:rsidR="00000000" w:rsidRPr="00000000">
              <w:rPr>
                <w:b w:val="1"/>
                <w:sz w:val="14"/>
                <w:szCs w:val="14"/>
                <w:rtl w:val="0"/>
              </w:rPr>
              <w:t xml:space="preserve">Use a model to illustrate how photosynthesis transforms light energy into stored chemical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1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3">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9">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C">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D">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2F">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5">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8">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B">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1">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2">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7">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D">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E">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0">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5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56">
            <w:pPr>
              <w:widowControl w:val="0"/>
              <w:rPr>
                <w:rFonts w:ascii="Calibri" w:cs="Calibri" w:eastAsia="Calibri" w:hAnsi="Calibri"/>
              </w:rPr>
            </w:pPr>
            <w:r w:rsidDel="00000000" w:rsidR="00000000" w:rsidRPr="00000000">
              <w:rPr>
                <w:b w:val="1"/>
                <w:sz w:val="14"/>
                <w:szCs w:val="14"/>
                <w:rtl w:val="0"/>
              </w:rPr>
              <w:t xml:space="preserve"> 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57">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8">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9">
            <w:pPr>
              <w:widowControl w:val="0"/>
              <w:rPr>
                <w:rFonts w:ascii="Calibri" w:cs="Calibri" w:eastAsia="Calibri" w:hAnsi="Calibri"/>
              </w:rPr>
            </w:pPr>
            <w:r w:rsidDel="00000000" w:rsidR="00000000" w:rsidRPr="00000000">
              <w:rPr>
                <w:b w:val="1"/>
                <w:sz w:val="14"/>
                <w:szCs w:val="14"/>
                <w:rtl w:val="0"/>
              </w:rPr>
              <w:t xml:space="preserve"> 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A">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widowControl w:val="0"/>
              <w:rPr>
                <w:rFonts w:ascii="Calibri" w:cs="Calibri" w:eastAsia="Calibri" w:hAnsi="Calibri"/>
              </w:rPr>
            </w:pPr>
            <w:r w:rsidDel="00000000" w:rsidR="00000000" w:rsidRPr="00000000">
              <w:rPr>
                <w:b w:val="1"/>
                <w:sz w:val="14"/>
                <w:szCs w:val="14"/>
                <w:rtl w:val="0"/>
              </w:rPr>
              <w:t xml:space="preserve"> 11-12.WHST.1.e.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or supports the argument presented.</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F">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6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65">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6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widowControl w:val="0"/>
              <w:rPr>
                <w:rFonts w:ascii="Calibri" w:cs="Calibri" w:eastAsia="Calibri" w:hAnsi="Calibri"/>
              </w:rPr>
            </w:pPr>
            <w:r w:rsidDel="00000000" w:rsidR="00000000" w:rsidRPr="00000000">
              <w:rPr>
                <w:b w:val="1"/>
                <w:sz w:val="14"/>
                <w:szCs w:val="14"/>
                <w:rtl w:val="0"/>
              </w:rPr>
              <w:t xml:space="preserve"> 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widowControl w:val="0"/>
              <w:rPr>
                <w:rFonts w:ascii="Calibri" w:cs="Calibri" w:eastAsia="Calibri" w:hAnsi="Calibri"/>
              </w:rPr>
            </w:pPr>
            <w:r w:rsidDel="00000000" w:rsidR="00000000" w:rsidRPr="00000000">
              <w:rPr>
                <w:b w:val="1"/>
                <w:sz w:val="14"/>
                <w:szCs w:val="14"/>
                <w:rtl w:val="0"/>
              </w:rPr>
              <w:t xml:space="preserve"> 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E">
            <w:pPr>
              <w:widowControl w:val="0"/>
              <w:rPr>
                <w:rFonts w:ascii="Calibri" w:cs="Calibri" w:eastAsia="Calibri" w:hAnsi="Calibri"/>
              </w:rPr>
            </w:pPr>
            <w:r w:rsidDel="00000000" w:rsidR="00000000" w:rsidRPr="00000000">
              <w:rPr>
                <w:b w:val="1"/>
                <w:sz w:val="14"/>
                <w:szCs w:val="14"/>
                <w:rtl w:val="0"/>
              </w:rPr>
              <w:t xml:space="preserve"> 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F">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0">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1">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2">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widowControl w:val="0"/>
              <w:rPr>
                <w:rFonts w:ascii="Calibri" w:cs="Calibri" w:eastAsia="Calibri" w:hAnsi="Calibri"/>
              </w:rPr>
            </w:pPr>
            <w:r w:rsidDel="00000000" w:rsidR="00000000" w:rsidRPr="00000000">
              <w:rPr>
                <w:b w:val="1"/>
                <w:sz w:val="14"/>
                <w:szCs w:val="14"/>
                <w:rtl w:val="0"/>
              </w:rPr>
              <w:t xml:space="preserve"> 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B">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D">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E">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widowControl w:val="0"/>
              <w:rPr>
                <w:rFonts w:ascii="Calibri" w:cs="Calibri" w:eastAsia="Calibri" w:hAnsi="Calibri"/>
              </w:rPr>
            </w:pPr>
            <w:r w:rsidDel="00000000" w:rsidR="00000000" w:rsidRPr="00000000">
              <w:rPr>
                <w:b w:val="1"/>
                <w:sz w:val="14"/>
                <w:szCs w:val="14"/>
                <w:rtl w:val="0"/>
              </w:rPr>
              <w:t xml:space="preserve"> 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7">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9">
            <w:pPr>
              <w:widowControl w:val="0"/>
              <w:rPr>
                <w:rFonts w:ascii="Calibri" w:cs="Calibri" w:eastAsia="Calibri" w:hAnsi="Calibri"/>
              </w:rPr>
            </w:pPr>
            <w:r w:rsidDel="00000000" w:rsidR="00000000" w:rsidRPr="00000000">
              <w:rPr>
                <w:b w:val="1"/>
                <w:sz w:val="14"/>
                <w:szCs w:val="14"/>
                <w:rtl w:val="0"/>
              </w:rPr>
              <w:t xml:space="preserve"> 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A">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8B">
      <w:pPr>
        <w:pageBreakBefore w:val="0"/>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blebody.com/hubfs/lab-activities/biology-site-license/visible-biology-site-license-lab-activities_photosynthesis_student.pdf?hsLang=en" TargetMode="External"/><Relationship Id="rId10" Type="http://schemas.openxmlformats.org/officeDocument/2006/relationships/hyperlink" Target="https://www.visiblebody.com/learn/biology/photosynthesis/glossary" TargetMode="External"/><Relationship Id="rId13" Type="http://schemas.openxmlformats.org/officeDocument/2006/relationships/hyperlink" Target="https://openstax.org/books/concepts-biology/pages/5-2-the-light-dependent-reactions-of-photosynthesis" TargetMode="External"/><Relationship Id="rId12" Type="http://schemas.openxmlformats.org/officeDocument/2006/relationships/hyperlink" Target="https://openstax.org/books/concepts-biology/pages/5-1-overview-of-photosynthe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blebody.com/learn/biology/photosynthesis/reactions" TargetMode="External"/><Relationship Id="rId15" Type="http://schemas.openxmlformats.org/officeDocument/2006/relationships/hyperlink" Target="https://www.youtube.com/watch?v=ZnY9_wMZZWI" TargetMode="External"/><Relationship Id="rId14" Type="http://schemas.openxmlformats.org/officeDocument/2006/relationships/hyperlink" Target="https://openstax.org/books/concepts-biology/pages/5-3-the-calvin-cycle"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learn/biology/photosynthesis/reactants-products" TargetMode="External"/><Relationship Id="rId8" Type="http://schemas.openxmlformats.org/officeDocument/2006/relationships/hyperlink" Target="https://www.visiblebody.com/learn/biology/photosynthesis/leaf-struct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