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13A5" w:rsidRDefault="00000000">
      <w:pPr>
        <w:rPr>
          <w:rFonts w:ascii="Verdana" w:eastAsia="Verdana" w:hAnsi="Verdana" w:cs="Verdana"/>
          <w:b/>
          <w:sz w:val="56"/>
          <w:szCs w:val="56"/>
          <w:u w:val="single"/>
        </w:rPr>
      </w:pPr>
      <w:r>
        <w:rPr>
          <w:rFonts w:ascii="Verdana" w:eastAsia="Verdana" w:hAnsi="Verdana" w:cs="Verdana"/>
          <w:b/>
          <w:sz w:val="56"/>
          <w:szCs w:val="56"/>
        </w:rPr>
        <w:t>ECG Lab: Lesson Plan</w:t>
      </w:r>
    </w:p>
    <w:p w14:paraId="00000002" w14:textId="71702BE1" w:rsidR="003D13A5" w:rsidRDefault="00000000">
      <w:pPr>
        <w:rPr>
          <w:rFonts w:ascii="Verdana" w:eastAsia="Verdana" w:hAnsi="Verdana" w:cs="Verdana"/>
        </w:rPr>
      </w:pPr>
      <w:r>
        <w:rPr>
          <w:rFonts w:ascii="Verdana" w:eastAsia="Verdana" w:hAnsi="Verdana" w:cs="Verdana"/>
          <w:i/>
          <w:color w:val="A6A6A6"/>
        </w:rPr>
        <w:t>Last updated: 0</w:t>
      </w:r>
      <w:r w:rsidR="00D43CE9">
        <w:rPr>
          <w:rFonts w:ascii="Verdana" w:eastAsia="Verdana" w:hAnsi="Verdana" w:cs="Verdana"/>
          <w:i/>
          <w:color w:val="A6A6A6"/>
        </w:rPr>
        <w:t>4</w:t>
      </w:r>
      <w:r>
        <w:rPr>
          <w:rFonts w:ascii="Verdana" w:eastAsia="Verdana" w:hAnsi="Verdana" w:cs="Verdana"/>
          <w:i/>
          <w:color w:val="A6A6A6"/>
        </w:rPr>
        <w:t>/</w:t>
      </w:r>
      <w:r w:rsidR="00D43CE9">
        <w:rPr>
          <w:rFonts w:ascii="Verdana" w:eastAsia="Verdana" w:hAnsi="Verdana" w:cs="Verdana"/>
          <w:i/>
          <w:color w:val="A6A6A6"/>
        </w:rPr>
        <w:t>02</w:t>
      </w:r>
      <w:r>
        <w:rPr>
          <w:rFonts w:ascii="Verdana" w:eastAsia="Verdana" w:hAnsi="Verdana" w:cs="Verdana"/>
          <w:i/>
          <w:color w:val="A6A6A6"/>
        </w:rPr>
        <w:t>/25</w:t>
      </w:r>
    </w:p>
    <w:p w14:paraId="00000003" w14:textId="77777777" w:rsidR="003D13A5" w:rsidRDefault="003D13A5">
      <w:pPr>
        <w:spacing w:line="240" w:lineRule="auto"/>
        <w:rPr>
          <w:rFonts w:ascii="Verdana" w:eastAsia="Verdana" w:hAnsi="Verdana" w:cs="Verdana"/>
          <w:b/>
          <w:u w:val="single"/>
        </w:rPr>
      </w:pPr>
    </w:p>
    <w:p w14:paraId="00000004" w14:textId="77777777" w:rsidR="003D13A5" w:rsidRDefault="00000000">
      <w:pPr>
        <w:rPr>
          <w:rFonts w:ascii="Verdana" w:eastAsia="Verdana" w:hAnsi="Verdana" w:cs="Verdana"/>
          <w:b/>
          <w:u w:val="single"/>
        </w:rPr>
      </w:pPr>
      <w:r>
        <w:rPr>
          <w:rFonts w:ascii="Verdana" w:eastAsia="Verdana" w:hAnsi="Verdana" w:cs="Verdana"/>
          <w:b/>
          <w:u w:val="single"/>
        </w:rPr>
        <w:t>Resources</w:t>
      </w:r>
    </w:p>
    <w:p w14:paraId="00000006" w14:textId="77504C4C" w:rsidR="003D13A5" w:rsidRDefault="00000000">
      <w:pPr>
        <w:rPr>
          <w:rFonts w:ascii="Verdana" w:eastAsia="Verdana" w:hAnsi="Verdana" w:cs="Verdana"/>
        </w:rPr>
      </w:pPr>
      <w:r>
        <w:rPr>
          <w:rFonts w:ascii="Verdana" w:eastAsia="Verdana" w:hAnsi="Verdana" w:cs="Verdana"/>
        </w:rPr>
        <w:t>Required resources for students:</w:t>
      </w:r>
    </w:p>
    <w:p w14:paraId="00000007" w14:textId="77777777" w:rsidR="003D13A5" w:rsidRDefault="00000000">
      <w:pPr>
        <w:numPr>
          <w:ilvl w:val="0"/>
          <w:numId w:val="1"/>
        </w:numPr>
        <w:rPr>
          <w:rFonts w:ascii="Verdana" w:eastAsia="Verdana" w:hAnsi="Verdana" w:cs="Verdana"/>
        </w:rPr>
      </w:pPr>
      <w:r>
        <w:rPr>
          <w:rFonts w:ascii="Verdana" w:eastAsia="Verdana" w:hAnsi="Verdana" w:cs="Verdana"/>
        </w:rPr>
        <w:t xml:space="preserve">Visible Body </w:t>
      </w:r>
    </w:p>
    <w:p w14:paraId="00000008" w14:textId="77777777" w:rsidR="003D13A5" w:rsidRDefault="00000000">
      <w:pPr>
        <w:numPr>
          <w:ilvl w:val="0"/>
          <w:numId w:val="1"/>
        </w:numPr>
        <w:rPr>
          <w:rFonts w:ascii="Verdana" w:eastAsia="Verdana" w:hAnsi="Verdana" w:cs="Verdana"/>
        </w:rPr>
      </w:pPr>
      <w:r>
        <w:rPr>
          <w:rFonts w:ascii="Verdana" w:eastAsia="Verdana" w:hAnsi="Verdana" w:cs="Verdana"/>
        </w:rPr>
        <w:t>ECG lab worksheet</w:t>
      </w:r>
    </w:p>
    <w:p w14:paraId="00000009" w14:textId="77777777" w:rsidR="003D13A5" w:rsidRDefault="00000000">
      <w:pPr>
        <w:numPr>
          <w:ilvl w:val="0"/>
          <w:numId w:val="1"/>
        </w:numPr>
        <w:rPr>
          <w:rFonts w:ascii="Verdana" w:eastAsia="Verdana" w:hAnsi="Verdana" w:cs="Verdana"/>
        </w:rPr>
      </w:pPr>
      <w:r>
        <w:rPr>
          <w:rFonts w:ascii="Verdana" w:eastAsia="Verdana" w:hAnsi="Verdana" w:cs="Verdana"/>
        </w:rPr>
        <w:t>Visible Body blog post: Decoding the Heart: What is an ECG?</w:t>
      </w:r>
    </w:p>
    <w:p w14:paraId="0000000A" w14:textId="77777777" w:rsidR="003D13A5" w:rsidRDefault="00000000">
      <w:pPr>
        <w:numPr>
          <w:ilvl w:val="1"/>
          <w:numId w:val="1"/>
        </w:numPr>
        <w:rPr>
          <w:rFonts w:ascii="Verdana" w:eastAsia="Verdana" w:hAnsi="Verdana" w:cs="Verdana"/>
        </w:rPr>
      </w:pPr>
      <w:hyperlink r:id="rId8">
        <w:r>
          <w:rPr>
            <w:rFonts w:ascii="Verdana" w:eastAsia="Verdana" w:hAnsi="Verdana" w:cs="Verdana"/>
            <w:color w:val="1155CC"/>
            <w:u w:val="single"/>
          </w:rPr>
          <w:t>https://www.visiblebody.com/blog/decoding-the-heart-what-is-an-ecg</w:t>
        </w:r>
      </w:hyperlink>
    </w:p>
    <w:p w14:paraId="0000000B" w14:textId="77777777" w:rsidR="003D13A5" w:rsidRDefault="00000000">
      <w:pPr>
        <w:numPr>
          <w:ilvl w:val="0"/>
          <w:numId w:val="1"/>
        </w:numPr>
        <w:rPr>
          <w:rFonts w:ascii="Verdana" w:eastAsia="Verdana" w:hAnsi="Verdana" w:cs="Verdana"/>
        </w:rPr>
      </w:pPr>
      <w:r>
        <w:rPr>
          <w:rFonts w:ascii="Verdana" w:eastAsia="Verdana" w:hAnsi="Verdana" w:cs="Verdana"/>
        </w:rPr>
        <w:t>Optional: OpenStax Cardiovascular Chapter</w:t>
      </w:r>
    </w:p>
    <w:p w14:paraId="0000000C" w14:textId="77777777" w:rsidR="003D13A5" w:rsidRDefault="00000000">
      <w:pPr>
        <w:numPr>
          <w:ilvl w:val="1"/>
          <w:numId w:val="1"/>
        </w:numPr>
        <w:rPr>
          <w:rFonts w:ascii="Verdana" w:eastAsia="Verdana" w:hAnsi="Verdana" w:cs="Verdana"/>
        </w:rPr>
      </w:pPr>
      <w:hyperlink r:id="rId9">
        <w:r>
          <w:rPr>
            <w:rFonts w:ascii="Verdana" w:eastAsia="Verdana" w:hAnsi="Verdana" w:cs="Verdana"/>
            <w:color w:val="1155CC"/>
            <w:u w:val="single"/>
          </w:rPr>
          <w:t>https://openstax.org/books/anatomy-and-physiology/pages/19-introduction</w:t>
        </w:r>
      </w:hyperlink>
    </w:p>
    <w:p w14:paraId="0000000D" w14:textId="77777777" w:rsidR="003D13A5" w:rsidRDefault="003D13A5">
      <w:pPr>
        <w:ind w:left="720"/>
        <w:rPr>
          <w:rFonts w:ascii="Verdana" w:eastAsia="Verdana" w:hAnsi="Verdana" w:cs="Verdana"/>
        </w:rPr>
      </w:pPr>
    </w:p>
    <w:p w14:paraId="0000000E" w14:textId="77777777" w:rsidR="003D13A5" w:rsidRDefault="00000000">
      <w:pPr>
        <w:rPr>
          <w:rFonts w:ascii="Verdana" w:eastAsia="Verdana" w:hAnsi="Verdana" w:cs="Verdana"/>
        </w:rPr>
      </w:pPr>
      <w:r>
        <w:rPr>
          <w:rFonts w:ascii="Verdana" w:eastAsia="Verdana" w:hAnsi="Verdana" w:cs="Verdana"/>
          <w:b/>
          <w:u w:val="single"/>
        </w:rPr>
        <w:t>Objectives</w:t>
      </w:r>
    </w:p>
    <w:p w14:paraId="0000000F" w14:textId="77777777" w:rsidR="003D13A5" w:rsidRDefault="00000000">
      <w:pPr>
        <w:rPr>
          <w:rFonts w:ascii="Verdana" w:eastAsia="Verdana" w:hAnsi="Verdana" w:cs="Verdana"/>
        </w:rPr>
      </w:pPr>
      <w:r>
        <w:rPr>
          <w:rFonts w:ascii="Verdana" w:eastAsia="Verdana" w:hAnsi="Verdana" w:cs="Verdana"/>
        </w:rPr>
        <w:t>By the end of this lesson, students should be able to:</w:t>
      </w:r>
    </w:p>
    <w:p w14:paraId="00000010" w14:textId="77777777" w:rsidR="003D13A5" w:rsidRDefault="00000000">
      <w:pPr>
        <w:numPr>
          <w:ilvl w:val="0"/>
          <w:numId w:val="2"/>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Identify and understand the steps involved in heart conduction.</w:t>
      </w:r>
    </w:p>
    <w:p w14:paraId="00000011" w14:textId="77777777" w:rsidR="003D13A5" w:rsidRDefault="00000000">
      <w:pPr>
        <w:numPr>
          <w:ilvl w:val="0"/>
          <w:numId w:val="2"/>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Identify and understand the steps involved in the cardiac cycle.</w:t>
      </w:r>
    </w:p>
    <w:p w14:paraId="00000012" w14:textId="77777777" w:rsidR="003D13A5" w:rsidRDefault="00000000">
      <w:pPr>
        <w:numPr>
          <w:ilvl w:val="0"/>
          <w:numId w:val="2"/>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Understand and identify the waves and intervals of an ECG.</w:t>
      </w:r>
    </w:p>
    <w:p w14:paraId="00000013" w14:textId="77777777" w:rsidR="003D13A5" w:rsidRDefault="00000000">
      <w:pPr>
        <w:numPr>
          <w:ilvl w:val="0"/>
          <w:numId w:val="2"/>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Understand the importance and basic function of an ECG.</w:t>
      </w:r>
    </w:p>
    <w:p w14:paraId="00000014" w14:textId="77777777" w:rsidR="003D13A5" w:rsidRDefault="003D13A5">
      <w:pPr>
        <w:rPr>
          <w:rFonts w:ascii="Verdana" w:eastAsia="Verdana" w:hAnsi="Verdana" w:cs="Verdana"/>
        </w:rPr>
      </w:pPr>
    </w:p>
    <w:p w14:paraId="00000015" w14:textId="77777777" w:rsidR="003D13A5" w:rsidRDefault="00000000">
      <w:pPr>
        <w:rPr>
          <w:rFonts w:ascii="Verdana" w:eastAsia="Verdana" w:hAnsi="Verdana" w:cs="Verdana"/>
        </w:rPr>
      </w:pPr>
      <w:r>
        <w:rPr>
          <w:rFonts w:ascii="Verdana" w:eastAsia="Verdana" w:hAnsi="Verdana" w:cs="Verdana"/>
          <w:b/>
          <w:u w:val="single"/>
        </w:rPr>
        <w:t>Introduction</w:t>
      </w:r>
    </w:p>
    <w:p w14:paraId="00000016" w14:textId="77777777" w:rsidR="003D13A5" w:rsidRDefault="00000000">
      <w:pPr>
        <w:rPr>
          <w:rFonts w:ascii="Verdana" w:eastAsia="Verdana" w:hAnsi="Verdana" w:cs="Verdana"/>
        </w:rPr>
      </w:pPr>
      <w:r>
        <w:rPr>
          <w:rFonts w:ascii="Verdana" w:eastAsia="Verdana" w:hAnsi="Verdana" w:cs="Verdana"/>
        </w:rPr>
        <w:t>10 minutes: Give students a brief review of the anatomical structures involved in heart conduction. You may also use additional resources from Visible Body in the links provided above. After your review, tell the students (on their own or in groups) to complete the worksheet, using Visible Body to help review and answer the questions provided.</w:t>
      </w:r>
    </w:p>
    <w:p w14:paraId="00000017" w14:textId="77777777" w:rsidR="003D13A5" w:rsidRDefault="003D13A5">
      <w:pPr>
        <w:rPr>
          <w:rFonts w:ascii="Verdana" w:eastAsia="Verdana" w:hAnsi="Verdana" w:cs="Verdana"/>
        </w:rPr>
      </w:pPr>
    </w:p>
    <w:p w14:paraId="00000018" w14:textId="77777777" w:rsidR="003D13A5" w:rsidRDefault="00000000">
      <w:pPr>
        <w:rPr>
          <w:rFonts w:ascii="Verdana" w:eastAsia="Verdana" w:hAnsi="Verdana" w:cs="Verdana"/>
        </w:rPr>
      </w:pPr>
      <w:r>
        <w:rPr>
          <w:rFonts w:ascii="Verdana" w:eastAsia="Verdana" w:hAnsi="Verdana" w:cs="Verdana"/>
          <w:b/>
          <w:u w:val="single"/>
        </w:rPr>
        <w:t>Student Activity</w:t>
      </w:r>
    </w:p>
    <w:p w14:paraId="00000019" w14:textId="77777777" w:rsidR="003D13A5" w:rsidRDefault="00000000">
      <w:pPr>
        <w:rPr>
          <w:rFonts w:ascii="Verdana" w:eastAsia="Verdana" w:hAnsi="Verdana" w:cs="Verdana"/>
        </w:rPr>
      </w:pPr>
      <w:r>
        <w:rPr>
          <w:rFonts w:ascii="Verdana" w:eastAsia="Verdana" w:hAnsi="Verdana" w:cs="Verdana"/>
        </w:rPr>
        <w:t>45 minutes: Students complete a worksheet. See answer key.</w:t>
      </w:r>
    </w:p>
    <w:sectPr w:rsidR="003D13A5">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58C5" w14:textId="77777777" w:rsidR="00343B58" w:rsidRDefault="00343B58">
      <w:pPr>
        <w:spacing w:line="240" w:lineRule="auto"/>
      </w:pPr>
      <w:r>
        <w:separator/>
      </w:r>
    </w:p>
  </w:endnote>
  <w:endnote w:type="continuationSeparator" w:id="0">
    <w:p w14:paraId="4AD8AC69" w14:textId="77777777" w:rsidR="00343B58" w:rsidRDefault="00343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3D13A5" w:rsidRDefault="00000000">
    <w:pPr>
      <w:ind w:right="360"/>
      <w:rPr>
        <w:rFonts w:ascii="Verdana" w:eastAsia="Verdana" w:hAnsi="Verdana" w:cs="Verdana"/>
        <w:color w:val="B6C2CF"/>
        <w:sz w:val="16"/>
        <w:szCs w:val="16"/>
      </w:rPr>
    </w:pPr>
    <w:r>
      <w:rPr>
        <w:rFonts w:ascii="Verdana" w:eastAsia="Verdana" w:hAnsi="Verdana" w:cs="Verdana"/>
        <w:color w:val="B6C2CF"/>
        <w:sz w:val="16"/>
        <w:szCs w:val="16"/>
      </w:rPr>
      <w:t>©Visible Body, a part of Cengage Learning,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61A3" w14:textId="77777777" w:rsidR="00343B58" w:rsidRDefault="00343B58">
      <w:pPr>
        <w:spacing w:line="240" w:lineRule="auto"/>
      </w:pPr>
      <w:r>
        <w:separator/>
      </w:r>
    </w:p>
  </w:footnote>
  <w:footnote w:type="continuationSeparator" w:id="0">
    <w:p w14:paraId="1BBF9544" w14:textId="77777777" w:rsidR="00343B58" w:rsidRDefault="00343B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835A7"/>
    <w:multiLevelType w:val="multilevel"/>
    <w:tmpl w:val="F0DE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B94E23"/>
    <w:multiLevelType w:val="multilevel"/>
    <w:tmpl w:val="B782A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4310683">
    <w:abstractNumId w:val="0"/>
  </w:num>
  <w:num w:numId="2" w16cid:durableId="26339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A5"/>
    <w:rsid w:val="00293A44"/>
    <w:rsid w:val="00343B58"/>
    <w:rsid w:val="003D13A5"/>
    <w:rsid w:val="00D4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9F4A2"/>
  <w15:docId w15:val="{5A7B23DC-9BE2-EB44-8793-8AF5129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F1B24"/>
    <w:pPr>
      <w:ind w:left="720"/>
      <w:contextualSpacing/>
    </w:pPr>
  </w:style>
  <w:style w:type="paragraph" w:styleId="Header">
    <w:name w:val="header"/>
    <w:basedOn w:val="Normal"/>
    <w:link w:val="HeaderChar"/>
    <w:uiPriority w:val="99"/>
    <w:unhideWhenUsed/>
    <w:rsid w:val="00F90E0D"/>
    <w:pPr>
      <w:tabs>
        <w:tab w:val="center" w:pos="4680"/>
        <w:tab w:val="right" w:pos="9360"/>
      </w:tabs>
      <w:spacing w:line="240" w:lineRule="auto"/>
    </w:pPr>
  </w:style>
  <w:style w:type="character" w:customStyle="1" w:styleId="HeaderChar">
    <w:name w:val="Header Char"/>
    <w:basedOn w:val="DefaultParagraphFont"/>
    <w:link w:val="Header"/>
    <w:uiPriority w:val="99"/>
    <w:rsid w:val="00F90E0D"/>
  </w:style>
  <w:style w:type="paragraph" w:styleId="Footer">
    <w:name w:val="footer"/>
    <w:basedOn w:val="Normal"/>
    <w:link w:val="FooterChar"/>
    <w:uiPriority w:val="99"/>
    <w:unhideWhenUsed/>
    <w:rsid w:val="00F90E0D"/>
    <w:pPr>
      <w:tabs>
        <w:tab w:val="center" w:pos="4680"/>
        <w:tab w:val="right" w:pos="9360"/>
      </w:tabs>
      <w:spacing w:line="240" w:lineRule="auto"/>
    </w:pPr>
  </w:style>
  <w:style w:type="character" w:customStyle="1" w:styleId="FooterChar">
    <w:name w:val="Footer Char"/>
    <w:basedOn w:val="DefaultParagraphFont"/>
    <w:link w:val="Footer"/>
    <w:uiPriority w:val="99"/>
    <w:rsid w:val="00F9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isiblebody.com/blog/decoding-the-heart-what-is-an-e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stax.org/books/anatomy-and-physiology/pages/19-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3QkI16P4bpXMh8YpdQ/ucwdFQ==">CgMxLjA4AHIhMVpGbVNVVkx6U3VUVkhxTmloQVEwRDBQQjVwcHFPOTla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2</cp:revision>
  <dcterms:created xsi:type="dcterms:W3CDTF">2025-03-24T16:58:00Z</dcterms:created>
  <dcterms:modified xsi:type="dcterms:W3CDTF">2025-04-02T15:08:00Z</dcterms:modified>
</cp:coreProperties>
</file>