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D7459" w14:textId="64D54542" w:rsidR="00155F7F" w:rsidRPr="00155F7F" w:rsidRDefault="00000000" w:rsidP="003779BE">
      <w:pPr>
        <w:spacing w:line="240" w:lineRule="auto"/>
        <w:rPr>
          <w:rFonts w:ascii="Verdana Pro" w:hAnsi="Verdana Pro"/>
          <w:b/>
          <w:sz w:val="56"/>
          <w:szCs w:val="56"/>
        </w:rPr>
      </w:pPr>
      <w:r w:rsidRPr="00155F7F">
        <w:rPr>
          <w:rFonts w:ascii="Verdana Pro" w:hAnsi="Verdana Pro"/>
          <w:b/>
          <w:sz w:val="56"/>
          <w:szCs w:val="56"/>
        </w:rPr>
        <w:t>ACL Tear Lab: Lesson Plan</w:t>
      </w:r>
    </w:p>
    <w:p w14:paraId="00000002" w14:textId="77777777" w:rsidR="002B75DE" w:rsidRPr="00155F7F" w:rsidRDefault="002B75DE" w:rsidP="003779BE">
      <w:pPr>
        <w:spacing w:line="240" w:lineRule="auto"/>
        <w:rPr>
          <w:rFonts w:ascii="Verdana Pro" w:hAnsi="Verdana Pro"/>
        </w:rPr>
      </w:pPr>
    </w:p>
    <w:p w14:paraId="580BE81C" w14:textId="2F7FD4EE" w:rsidR="00155F7F" w:rsidRPr="003E47A6" w:rsidRDefault="00155F7F" w:rsidP="003779BE">
      <w:pPr>
        <w:spacing w:line="240" w:lineRule="auto"/>
        <w:rPr>
          <w:rFonts w:ascii="Verdana Pro" w:hAnsi="Verdana Pro"/>
          <w:i/>
        </w:rPr>
      </w:pPr>
      <w:r w:rsidRPr="00A93E57">
        <w:rPr>
          <w:rFonts w:ascii="Verdana Pro" w:hAnsi="Verdana Pro"/>
          <w:i/>
          <w:color w:val="A6A6A6" w:themeColor="background1" w:themeShade="A6"/>
        </w:rPr>
        <w:t>Last updated: 03/</w:t>
      </w:r>
      <w:r>
        <w:rPr>
          <w:rFonts w:ascii="Verdana Pro" w:hAnsi="Verdana Pro"/>
          <w:i/>
          <w:color w:val="A6A6A6" w:themeColor="background1" w:themeShade="A6"/>
        </w:rPr>
        <w:t>28</w:t>
      </w:r>
      <w:r w:rsidRPr="00A93E57">
        <w:rPr>
          <w:rFonts w:ascii="Verdana Pro" w:hAnsi="Verdana Pro"/>
          <w:i/>
          <w:color w:val="A6A6A6" w:themeColor="background1" w:themeShade="A6"/>
        </w:rPr>
        <w:t>/25</w:t>
      </w:r>
    </w:p>
    <w:p w14:paraId="708FCF2D" w14:textId="77777777" w:rsidR="00155F7F" w:rsidRDefault="00155F7F">
      <w:pPr>
        <w:spacing w:line="240" w:lineRule="auto"/>
        <w:rPr>
          <w:rFonts w:ascii="Verdana Pro" w:hAnsi="Verdana Pro"/>
          <w:b/>
          <w:u w:val="single"/>
        </w:rPr>
      </w:pPr>
    </w:p>
    <w:p w14:paraId="0C8432A5" w14:textId="77777777" w:rsidR="00B2340D" w:rsidRDefault="00000000" w:rsidP="001828A2">
      <w:pPr>
        <w:spacing w:after="60"/>
        <w:rPr>
          <w:rFonts w:ascii="Verdana Pro" w:hAnsi="Verdana Pro"/>
        </w:rPr>
      </w:pPr>
      <w:r w:rsidRPr="00155F7F">
        <w:rPr>
          <w:rFonts w:ascii="Verdana Pro" w:hAnsi="Verdana Pro"/>
          <w:b/>
          <w:u w:val="single"/>
        </w:rPr>
        <w:t>Resources</w:t>
      </w:r>
    </w:p>
    <w:p w14:paraId="00000004" w14:textId="09D35C2F" w:rsidR="002B75DE" w:rsidRPr="00155F7F" w:rsidRDefault="00000000" w:rsidP="001828A2">
      <w:pPr>
        <w:spacing w:after="60"/>
        <w:rPr>
          <w:rFonts w:ascii="Verdana Pro" w:hAnsi="Verdana Pro"/>
        </w:rPr>
      </w:pPr>
      <w:r w:rsidRPr="00155F7F">
        <w:rPr>
          <w:rFonts w:ascii="Verdana Pro" w:hAnsi="Verdana Pro"/>
        </w:rPr>
        <w:t xml:space="preserve">Required resources for students: </w:t>
      </w:r>
    </w:p>
    <w:p w14:paraId="00000005" w14:textId="7D846D30" w:rsidR="002B75DE" w:rsidRPr="00155F7F" w:rsidRDefault="00000000" w:rsidP="001828A2">
      <w:pPr>
        <w:numPr>
          <w:ilvl w:val="0"/>
          <w:numId w:val="1"/>
        </w:numPr>
        <w:rPr>
          <w:rFonts w:ascii="Verdana Pro" w:hAnsi="Verdana Pro"/>
        </w:rPr>
      </w:pPr>
      <w:r w:rsidRPr="54ADBE16">
        <w:rPr>
          <w:rFonts w:ascii="Verdana Pro" w:hAnsi="Verdana Pro"/>
        </w:rPr>
        <w:t>Visible Body</w:t>
      </w:r>
    </w:p>
    <w:p w14:paraId="00000006" w14:textId="77777777" w:rsidR="002B75DE" w:rsidRPr="00155F7F" w:rsidRDefault="00000000" w:rsidP="001828A2">
      <w:pPr>
        <w:numPr>
          <w:ilvl w:val="0"/>
          <w:numId w:val="1"/>
        </w:numPr>
        <w:rPr>
          <w:rFonts w:ascii="Verdana Pro" w:hAnsi="Verdana Pro"/>
        </w:rPr>
      </w:pPr>
      <w:r w:rsidRPr="00155F7F">
        <w:rPr>
          <w:rFonts w:ascii="Verdana Pro" w:hAnsi="Verdana Pro"/>
        </w:rPr>
        <w:t>ACL Tear Lab Worksheet</w:t>
      </w:r>
      <w:r w:rsidRPr="00155F7F">
        <w:rPr>
          <w:rFonts w:ascii="Verdana Pro" w:hAnsi="Verdana Pro"/>
        </w:rPr>
        <w:br/>
      </w:r>
    </w:p>
    <w:p w14:paraId="1F925136" w14:textId="2E723D32" w:rsidR="00091960" w:rsidRPr="00155F7F" w:rsidRDefault="00000000" w:rsidP="54ADBE16">
      <w:pPr>
        <w:rPr>
          <w:rFonts w:ascii="Verdana Pro" w:hAnsi="Verdana Pro"/>
          <w:lang w:val="en-US"/>
        </w:rPr>
      </w:pPr>
      <w:r w:rsidRPr="54ADBE16">
        <w:rPr>
          <w:rFonts w:ascii="Verdana Pro" w:hAnsi="Verdana Pro"/>
          <w:lang w:val="en-US"/>
        </w:rPr>
        <w:t>Additional resources for students and teachers:</w:t>
      </w:r>
    </w:p>
    <w:p w14:paraId="059A5D56" w14:textId="77777777" w:rsidR="00B2340D" w:rsidRDefault="00000000" w:rsidP="001828A2">
      <w:pPr>
        <w:numPr>
          <w:ilvl w:val="0"/>
          <w:numId w:val="2"/>
        </w:numPr>
        <w:rPr>
          <w:rFonts w:ascii="Verdana Pro" w:hAnsi="Verdana Pro"/>
        </w:rPr>
      </w:pPr>
      <w:r w:rsidRPr="00155F7F">
        <w:rPr>
          <w:rFonts w:ascii="Verdana Pro" w:hAnsi="Verdana Pro"/>
        </w:rPr>
        <w:t xml:space="preserve">This activity focuses on the knee joint and associated injury of the anterior cruciate ligament (ACL). </w:t>
      </w:r>
      <w:r w:rsidRPr="00155F7F">
        <w:rPr>
          <w:rFonts w:ascii="Verdana Pro" w:hAnsi="Verdana Pro"/>
          <w:highlight w:val="white"/>
        </w:rPr>
        <w:t xml:space="preserve">It assumes students have a basic understanding of ligaments and their function. </w:t>
      </w:r>
      <w:r w:rsidRPr="00155F7F">
        <w:rPr>
          <w:rFonts w:ascii="Verdana Pro" w:hAnsi="Verdana Pro"/>
        </w:rPr>
        <w:t>These articles can serve as an introduction to the knee and ACL injury:</w:t>
      </w:r>
    </w:p>
    <w:p w14:paraId="7BC526D8" w14:textId="77777777" w:rsidR="00B2340D" w:rsidRDefault="00B2340D" w:rsidP="001828A2">
      <w:pPr>
        <w:numPr>
          <w:ilvl w:val="1"/>
          <w:numId w:val="2"/>
        </w:numPr>
        <w:rPr>
          <w:rFonts w:ascii="Verdana Pro" w:hAnsi="Verdana Pro"/>
        </w:rPr>
      </w:pPr>
      <w:hyperlink r:id="rId8" w:history="1">
        <w:r w:rsidRPr="00525290">
          <w:rPr>
            <w:rStyle w:val="Hyperlink"/>
            <w:rFonts w:ascii="Verdana Pro" w:hAnsi="Verdana Pro"/>
          </w:rPr>
          <w:t>https://www.visiblebody.com/blog/a-tale-of-kittens-and-ballers-the-anatomy-and-pathology-of-acl-tears</w:t>
        </w:r>
      </w:hyperlink>
    </w:p>
    <w:p w14:paraId="44249ADD" w14:textId="77777777" w:rsidR="00B2340D" w:rsidRDefault="00B2340D" w:rsidP="001828A2">
      <w:pPr>
        <w:numPr>
          <w:ilvl w:val="1"/>
          <w:numId w:val="2"/>
        </w:numPr>
        <w:rPr>
          <w:rFonts w:ascii="Verdana Pro" w:hAnsi="Verdana Pro"/>
        </w:rPr>
      </w:pPr>
      <w:hyperlink r:id="rId9" w:history="1">
        <w:r w:rsidRPr="00525290">
          <w:rPr>
            <w:rStyle w:val="Hyperlink"/>
            <w:rFonts w:ascii="Verdana Pro" w:hAnsi="Verdana Pro"/>
          </w:rPr>
          <w:t>https://www.visiblebody.com/blog/learn-muscle-anatomy-knee-joint-group</w:t>
        </w:r>
      </w:hyperlink>
    </w:p>
    <w:p w14:paraId="64A541D0" w14:textId="77777777" w:rsidR="00B2340D" w:rsidRDefault="00B2340D" w:rsidP="001828A2">
      <w:pPr>
        <w:numPr>
          <w:ilvl w:val="1"/>
          <w:numId w:val="2"/>
        </w:numPr>
        <w:rPr>
          <w:rFonts w:ascii="Verdana Pro" w:hAnsi="Verdana Pro"/>
        </w:rPr>
      </w:pPr>
      <w:hyperlink r:id="rId10" w:history="1">
        <w:r w:rsidRPr="00525290">
          <w:rPr>
            <w:rStyle w:val="Hyperlink"/>
            <w:rFonts w:ascii="Verdana Pro" w:hAnsi="Verdana Pro"/>
          </w:rPr>
          <w:t>https://www.visiblebody.com/blog/common-ligament-injuries-and-disorders</w:t>
        </w:r>
      </w:hyperlink>
    </w:p>
    <w:p w14:paraId="0000000E" w14:textId="3F3560B1" w:rsidR="002B75DE" w:rsidRPr="00B2340D" w:rsidRDefault="00B2340D" w:rsidP="001828A2">
      <w:pPr>
        <w:numPr>
          <w:ilvl w:val="1"/>
          <w:numId w:val="2"/>
        </w:numPr>
        <w:rPr>
          <w:rFonts w:ascii="Verdana Pro" w:hAnsi="Verdana Pro"/>
        </w:rPr>
      </w:pPr>
      <w:hyperlink r:id="rId11" w:history="1">
        <w:r w:rsidRPr="00525290">
          <w:rPr>
            <w:rStyle w:val="Hyperlink"/>
            <w:rFonts w:ascii="Verdana Pro" w:hAnsi="Verdana Pro"/>
          </w:rPr>
          <w:t>https://www.visiblebody.com/blog/learn-muscle-anatomy-common-sports-injuries-101</w:t>
        </w:r>
      </w:hyperlink>
      <w:r w:rsidRPr="00B2340D">
        <w:rPr>
          <w:rFonts w:ascii="Verdana Pro" w:hAnsi="Verdana Pro"/>
        </w:rPr>
        <w:br/>
      </w:r>
    </w:p>
    <w:p w14:paraId="1DB55DC8" w14:textId="77777777" w:rsidR="00B2340D" w:rsidRDefault="00000000" w:rsidP="001828A2">
      <w:pPr>
        <w:spacing w:after="60"/>
        <w:rPr>
          <w:rFonts w:ascii="Verdana Pro" w:hAnsi="Verdana Pro"/>
        </w:rPr>
      </w:pPr>
      <w:r w:rsidRPr="00155F7F">
        <w:rPr>
          <w:rFonts w:ascii="Verdana Pro" w:hAnsi="Verdana Pro"/>
          <w:b/>
          <w:u w:val="single"/>
        </w:rPr>
        <w:t>Objectives</w:t>
      </w:r>
    </w:p>
    <w:p w14:paraId="00000010" w14:textId="6129DAA2" w:rsidR="002B75DE" w:rsidRPr="00155F7F" w:rsidRDefault="00000000" w:rsidP="54ADBE16">
      <w:pPr>
        <w:spacing w:after="60"/>
        <w:rPr>
          <w:rFonts w:ascii="Verdana Pro" w:hAnsi="Verdana Pro"/>
          <w:lang w:val="en-US"/>
        </w:rPr>
      </w:pPr>
      <w:r w:rsidRPr="54ADBE16">
        <w:rPr>
          <w:rFonts w:ascii="Verdana Pro" w:hAnsi="Verdana Pro"/>
          <w:lang w:val="en-US"/>
        </w:rPr>
        <w:t>At the end of this activity, students will be able to explain an ACL tear and demonstrate competency in the following:</w:t>
      </w:r>
    </w:p>
    <w:p w14:paraId="00000011" w14:textId="6870A0BE" w:rsidR="002B75DE" w:rsidRPr="00B2340D" w:rsidRDefault="00000000" w:rsidP="54ADBE16">
      <w:pPr>
        <w:pStyle w:val="ListParagraph"/>
        <w:numPr>
          <w:ilvl w:val="0"/>
          <w:numId w:val="5"/>
        </w:numPr>
        <w:rPr>
          <w:rFonts w:ascii="Verdana Pro" w:hAnsi="Verdana Pro"/>
          <w:lang w:val="en-US"/>
        </w:rPr>
      </w:pPr>
      <w:r w:rsidRPr="54ADBE16">
        <w:rPr>
          <w:rFonts w:ascii="Verdana Pro" w:hAnsi="Verdana Pro"/>
          <w:lang w:val="en-US"/>
        </w:rPr>
        <w:t>Identify main components of the knee joint.</w:t>
      </w:r>
    </w:p>
    <w:p w14:paraId="00000012" w14:textId="4A5569B7" w:rsidR="002B75DE" w:rsidRPr="00B2340D" w:rsidRDefault="00000000" w:rsidP="001828A2">
      <w:pPr>
        <w:pStyle w:val="ListParagraph"/>
        <w:numPr>
          <w:ilvl w:val="0"/>
          <w:numId w:val="5"/>
        </w:numPr>
        <w:rPr>
          <w:rFonts w:ascii="Verdana Pro" w:hAnsi="Verdana Pro"/>
        </w:rPr>
      </w:pPr>
      <w:r w:rsidRPr="00B2340D">
        <w:rPr>
          <w:rFonts w:ascii="Verdana Pro" w:hAnsi="Verdana Pro"/>
        </w:rPr>
        <w:t>Compare and contrast ACL sprains by grade.</w:t>
      </w:r>
    </w:p>
    <w:p w14:paraId="00000013" w14:textId="7CFAAB95" w:rsidR="002B75DE" w:rsidRPr="00B2340D" w:rsidRDefault="00000000" w:rsidP="54ADBE16">
      <w:pPr>
        <w:pStyle w:val="ListParagraph"/>
        <w:numPr>
          <w:ilvl w:val="0"/>
          <w:numId w:val="5"/>
        </w:numPr>
        <w:rPr>
          <w:rFonts w:ascii="Verdana Pro" w:hAnsi="Verdana Pro"/>
          <w:lang w:val="en-US"/>
        </w:rPr>
      </w:pPr>
      <w:r w:rsidRPr="54ADBE16">
        <w:rPr>
          <w:rFonts w:ascii="Verdana Pro" w:hAnsi="Verdana Pro"/>
          <w:lang w:val="en-US"/>
        </w:rPr>
        <w:t>Describe movements where the ACL plays a major role in stabilizing the knee joint</w:t>
      </w:r>
      <w:r w:rsidR="0001085F" w:rsidRPr="54ADBE16">
        <w:rPr>
          <w:rFonts w:ascii="Verdana Pro" w:hAnsi="Verdana Pro"/>
          <w:lang w:val="en-US"/>
        </w:rPr>
        <w:t>.</w:t>
      </w:r>
    </w:p>
    <w:p w14:paraId="00000014" w14:textId="77777777" w:rsidR="002B75DE" w:rsidRPr="00155F7F" w:rsidRDefault="002B75DE" w:rsidP="001828A2">
      <w:pPr>
        <w:rPr>
          <w:rFonts w:ascii="Verdana Pro" w:hAnsi="Verdana Pro"/>
        </w:rPr>
      </w:pPr>
    </w:p>
    <w:p w14:paraId="75BC7206" w14:textId="77777777" w:rsidR="00B2340D" w:rsidRDefault="00000000" w:rsidP="001828A2">
      <w:pPr>
        <w:spacing w:after="60"/>
        <w:rPr>
          <w:rFonts w:ascii="Verdana Pro" w:hAnsi="Verdana Pro"/>
        </w:rPr>
      </w:pPr>
      <w:r w:rsidRPr="00155F7F">
        <w:rPr>
          <w:rFonts w:ascii="Verdana Pro" w:hAnsi="Verdana Pro"/>
          <w:b/>
          <w:u w:val="single"/>
        </w:rPr>
        <w:t>Introduction</w:t>
      </w:r>
    </w:p>
    <w:p w14:paraId="00000015" w14:textId="68E6DFA9" w:rsidR="002B75DE" w:rsidRPr="00155F7F" w:rsidRDefault="00000000" w:rsidP="001828A2">
      <w:pPr>
        <w:rPr>
          <w:rFonts w:ascii="Verdana Pro" w:hAnsi="Verdana Pro"/>
        </w:rPr>
      </w:pPr>
      <w:r w:rsidRPr="54ADBE16">
        <w:rPr>
          <w:rFonts w:ascii="Verdana Pro" w:hAnsi="Verdana Pro"/>
        </w:rPr>
        <w:t xml:space="preserve">15 minutes: Tell students you will present an overview of the knee joint and ACL injuries. Use the Tale of Kittens and Ballers blog post (noted above) on the Visible Body website to introduce the topic. After your overview presentation, tell students (on their own or in groups) to use the worksheet and </w:t>
      </w:r>
      <w:r w:rsidR="46816812" w:rsidRPr="54ADBE16">
        <w:rPr>
          <w:rFonts w:ascii="Verdana Pro" w:hAnsi="Verdana Pro"/>
        </w:rPr>
        <w:t>Visible Body</w:t>
      </w:r>
      <w:r w:rsidRPr="54ADBE16">
        <w:rPr>
          <w:rFonts w:ascii="Verdana Pro" w:hAnsi="Verdana Pro"/>
        </w:rPr>
        <w:t xml:space="preserve"> to review the knee joint and learn the names of the structures involved. They will also explore the pathology of a partially torn ACL.</w:t>
      </w:r>
    </w:p>
    <w:p w14:paraId="00000016" w14:textId="77777777" w:rsidR="002B75DE" w:rsidRPr="00155F7F" w:rsidRDefault="002B75DE" w:rsidP="001828A2">
      <w:pPr>
        <w:rPr>
          <w:rFonts w:ascii="Verdana Pro" w:hAnsi="Verdana Pro"/>
        </w:rPr>
      </w:pPr>
    </w:p>
    <w:p w14:paraId="11826883" w14:textId="77777777" w:rsidR="003779BE" w:rsidRDefault="003779BE" w:rsidP="001828A2">
      <w:pPr>
        <w:spacing w:after="60"/>
        <w:rPr>
          <w:rFonts w:ascii="Verdana Pro" w:hAnsi="Verdana Pro"/>
          <w:b/>
          <w:u w:val="single"/>
        </w:rPr>
      </w:pPr>
    </w:p>
    <w:p w14:paraId="3FD5BC35" w14:textId="3C292522" w:rsidR="00B2340D" w:rsidRDefault="00000000" w:rsidP="001828A2">
      <w:pPr>
        <w:spacing w:after="60"/>
        <w:rPr>
          <w:rFonts w:ascii="Verdana Pro" w:hAnsi="Verdana Pro"/>
          <w:b/>
          <w:u w:val="single"/>
        </w:rPr>
      </w:pPr>
      <w:r w:rsidRPr="00155F7F">
        <w:rPr>
          <w:rFonts w:ascii="Verdana Pro" w:hAnsi="Verdana Pro"/>
          <w:b/>
          <w:u w:val="single"/>
        </w:rPr>
        <w:lastRenderedPageBreak/>
        <w:t>Student Activity</w:t>
      </w:r>
    </w:p>
    <w:p w14:paraId="00000018" w14:textId="1AAB7C8C" w:rsidR="002B75DE" w:rsidRPr="00B2340D" w:rsidRDefault="00000000" w:rsidP="001828A2">
      <w:pPr>
        <w:rPr>
          <w:rFonts w:ascii="Verdana Pro" w:hAnsi="Verdana Pro"/>
          <w:b/>
          <w:u w:val="single"/>
        </w:rPr>
      </w:pPr>
      <w:r w:rsidRPr="00155F7F">
        <w:rPr>
          <w:rFonts w:ascii="Verdana Pro" w:hAnsi="Verdana Pro"/>
        </w:rPr>
        <w:t>45 minutes: Students complete worksheet. See answer key.</w:t>
      </w:r>
    </w:p>
    <w:p w14:paraId="00000019" w14:textId="77777777" w:rsidR="002B75DE" w:rsidRPr="00155F7F" w:rsidRDefault="002B75DE" w:rsidP="001828A2">
      <w:pPr>
        <w:rPr>
          <w:rFonts w:ascii="Verdana Pro" w:hAnsi="Verdana Pro"/>
        </w:rPr>
      </w:pPr>
    </w:p>
    <w:p w14:paraId="0000001A" w14:textId="77777777" w:rsidR="002B75DE" w:rsidRPr="00155F7F" w:rsidRDefault="00000000" w:rsidP="001828A2">
      <w:pPr>
        <w:spacing w:after="60"/>
        <w:rPr>
          <w:rFonts w:ascii="Verdana Pro" w:hAnsi="Verdana Pro"/>
        </w:rPr>
      </w:pPr>
      <w:r w:rsidRPr="00155F7F">
        <w:rPr>
          <w:rFonts w:ascii="Verdana Pro" w:hAnsi="Verdana Pro"/>
          <w:b/>
          <w:u w:val="single"/>
        </w:rPr>
        <w:t>Follow-up Activity</w:t>
      </w:r>
    </w:p>
    <w:p w14:paraId="0000001B" w14:textId="25227795" w:rsidR="002B75DE" w:rsidRPr="00155F7F" w:rsidRDefault="00000000" w:rsidP="001828A2">
      <w:pPr>
        <w:rPr>
          <w:rFonts w:ascii="Verdana Pro" w:hAnsi="Verdana Pro"/>
        </w:rPr>
      </w:pPr>
      <w:r w:rsidRPr="54ADBE16">
        <w:rPr>
          <w:rFonts w:ascii="Verdana Pro" w:hAnsi="Verdana Pro"/>
        </w:rPr>
        <w:t xml:space="preserve">60 minutes: Have the students complete a quick research project on ACL injury treatment and rehabilitation. They can present their research to the class and </w:t>
      </w:r>
      <w:r w:rsidR="5DF5E33C" w:rsidRPr="54ADBE16">
        <w:rPr>
          <w:rFonts w:ascii="Verdana Pro" w:hAnsi="Verdana Pro"/>
        </w:rPr>
        <w:t>Visible Body</w:t>
      </w:r>
      <w:r w:rsidRPr="54ADBE16">
        <w:rPr>
          <w:rFonts w:ascii="Verdana Pro" w:hAnsi="Verdana Pro"/>
        </w:rPr>
        <w:t xml:space="preserve"> to show motions used for rehabilitation of the knee joint.</w:t>
      </w:r>
    </w:p>
    <w:sectPr w:rsidR="002B75DE" w:rsidRPr="00155F7F">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EF1C" w14:textId="77777777" w:rsidR="00346F5D" w:rsidRDefault="00346F5D" w:rsidP="00300F95">
      <w:pPr>
        <w:spacing w:line="240" w:lineRule="auto"/>
      </w:pPr>
      <w:r>
        <w:separator/>
      </w:r>
    </w:p>
  </w:endnote>
  <w:endnote w:type="continuationSeparator" w:id="0">
    <w:p w14:paraId="07628C2A" w14:textId="77777777" w:rsidR="00346F5D" w:rsidRDefault="00346F5D" w:rsidP="00300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199A" w14:textId="1A404AE2" w:rsidR="00300F95" w:rsidRPr="00300F95" w:rsidRDefault="00300F95" w:rsidP="00300F95">
    <w:pPr>
      <w:ind w:left="-115" w:right="360"/>
      <w:rPr>
        <w:rFonts w:ascii="Verdana Pro" w:eastAsia="Verdana Pro" w:hAnsi="Verdana Pro" w:cs="Verdana Pro"/>
        <w:color w:val="B6C2CF"/>
        <w:sz w:val="16"/>
        <w:szCs w:val="16"/>
      </w:rPr>
    </w:pPr>
    <w:r w:rsidRPr="29DAA338">
      <w:rPr>
        <w:rFonts w:ascii="Verdana Pro" w:eastAsia="Verdana Pro" w:hAnsi="Verdana Pro" w:cs="Verdana Pro"/>
        <w:color w:val="B6C2CF"/>
        <w:sz w:val="16"/>
        <w:szCs w:val="16"/>
      </w:rPr>
      <w:t>©Visible Body, a part of Cengage Learning,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678B" w14:textId="77777777" w:rsidR="00346F5D" w:rsidRDefault="00346F5D" w:rsidP="00300F95">
      <w:pPr>
        <w:spacing w:line="240" w:lineRule="auto"/>
      </w:pPr>
      <w:r>
        <w:separator/>
      </w:r>
    </w:p>
  </w:footnote>
  <w:footnote w:type="continuationSeparator" w:id="0">
    <w:p w14:paraId="560E9B3E" w14:textId="77777777" w:rsidR="00346F5D" w:rsidRDefault="00346F5D" w:rsidP="00300F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236D"/>
    <w:multiLevelType w:val="multilevel"/>
    <w:tmpl w:val="CD0C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7765F"/>
    <w:multiLevelType w:val="hybridMultilevel"/>
    <w:tmpl w:val="EE18D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318C7"/>
    <w:multiLevelType w:val="multilevel"/>
    <w:tmpl w:val="CD0CC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0F0BFE"/>
    <w:multiLevelType w:val="hybridMultilevel"/>
    <w:tmpl w:val="A484C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7B561B"/>
    <w:multiLevelType w:val="hybridMultilevel"/>
    <w:tmpl w:val="8DAC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479645">
    <w:abstractNumId w:val="2"/>
  </w:num>
  <w:num w:numId="2" w16cid:durableId="400643335">
    <w:abstractNumId w:val="0"/>
  </w:num>
  <w:num w:numId="3" w16cid:durableId="560335253">
    <w:abstractNumId w:val="3"/>
  </w:num>
  <w:num w:numId="4" w16cid:durableId="1870869714">
    <w:abstractNumId w:val="1"/>
  </w:num>
  <w:num w:numId="5" w16cid:durableId="992683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DE"/>
    <w:rsid w:val="0001085F"/>
    <w:rsid w:val="00091960"/>
    <w:rsid w:val="00155F7F"/>
    <w:rsid w:val="001828A2"/>
    <w:rsid w:val="002B75DE"/>
    <w:rsid w:val="00300F95"/>
    <w:rsid w:val="00346F5D"/>
    <w:rsid w:val="003779BE"/>
    <w:rsid w:val="00584975"/>
    <w:rsid w:val="006B0970"/>
    <w:rsid w:val="008C4A40"/>
    <w:rsid w:val="00923799"/>
    <w:rsid w:val="00B2340D"/>
    <w:rsid w:val="00CC43F4"/>
    <w:rsid w:val="1D2AA83A"/>
    <w:rsid w:val="46816812"/>
    <w:rsid w:val="54ADBE16"/>
    <w:rsid w:val="5DF5E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1F0A3"/>
  <w15:docId w15:val="{0064E5A3-B708-F14B-8D33-D4D3C0A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2340D"/>
    <w:pPr>
      <w:ind w:left="720"/>
      <w:contextualSpacing/>
    </w:pPr>
  </w:style>
  <w:style w:type="character" w:styleId="Hyperlink">
    <w:name w:val="Hyperlink"/>
    <w:basedOn w:val="DefaultParagraphFont"/>
    <w:uiPriority w:val="99"/>
    <w:unhideWhenUsed/>
    <w:rsid w:val="00B2340D"/>
    <w:rPr>
      <w:color w:val="0000FF" w:themeColor="hyperlink"/>
      <w:u w:val="single"/>
    </w:rPr>
  </w:style>
  <w:style w:type="character" w:styleId="UnresolvedMention">
    <w:name w:val="Unresolved Mention"/>
    <w:basedOn w:val="DefaultParagraphFont"/>
    <w:uiPriority w:val="99"/>
    <w:semiHidden/>
    <w:unhideWhenUsed/>
    <w:rsid w:val="00B2340D"/>
    <w:rPr>
      <w:color w:val="605E5C"/>
      <w:shd w:val="clear" w:color="auto" w:fill="E1DFDD"/>
    </w:rPr>
  </w:style>
  <w:style w:type="paragraph" w:styleId="Header">
    <w:name w:val="header"/>
    <w:basedOn w:val="Normal"/>
    <w:link w:val="HeaderChar"/>
    <w:uiPriority w:val="99"/>
    <w:unhideWhenUsed/>
    <w:rsid w:val="00300F95"/>
    <w:pPr>
      <w:tabs>
        <w:tab w:val="center" w:pos="4680"/>
        <w:tab w:val="right" w:pos="9360"/>
      </w:tabs>
      <w:spacing w:line="240" w:lineRule="auto"/>
    </w:pPr>
  </w:style>
  <w:style w:type="character" w:customStyle="1" w:styleId="HeaderChar">
    <w:name w:val="Header Char"/>
    <w:basedOn w:val="DefaultParagraphFont"/>
    <w:link w:val="Header"/>
    <w:uiPriority w:val="99"/>
    <w:rsid w:val="00300F95"/>
  </w:style>
  <w:style w:type="paragraph" w:styleId="Footer">
    <w:name w:val="footer"/>
    <w:basedOn w:val="Normal"/>
    <w:link w:val="FooterChar"/>
    <w:uiPriority w:val="99"/>
    <w:unhideWhenUsed/>
    <w:rsid w:val="00300F95"/>
    <w:pPr>
      <w:tabs>
        <w:tab w:val="center" w:pos="4680"/>
        <w:tab w:val="right" w:pos="9360"/>
      </w:tabs>
      <w:spacing w:line="240" w:lineRule="auto"/>
    </w:pPr>
  </w:style>
  <w:style w:type="character" w:customStyle="1" w:styleId="FooterChar">
    <w:name w:val="Footer Char"/>
    <w:basedOn w:val="DefaultParagraphFont"/>
    <w:link w:val="Footer"/>
    <w:uiPriority w:val="99"/>
    <w:rsid w:val="0030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visiblebody.com/blog/a-tale-of-kittens-and-ballers-the-anatomy-and-pathology-of-acl-tea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iblebody.com/blog/learn-muscle-anatomy-common-sports-injuries-101" TargetMode="External"/><Relationship Id="rId5" Type="http://schemas.openxmlformats.org/officeDocument/2006/relationships/webSettings" Target="webSettings.xml"/><Relationship Id="rId10" Type="http://schemas.openxmlformats.org/officeDocument/2006/relationships/hyperlink" Target="https://www.visiblebody.com/blog/common-ligament-injuries-and-disorders" TargetMode="External"/><Relationship Id="rId4" Type="http://schemas.openxmlformats.org/officeDocument/2006/relationships/settings" Target="settings.xml"/><Relationship Id="rId9" Type="http://schemas.openxmlformats.org/officeDocument/2006/relationships/hyperlink" Target="https://www.visiblebody.com/blog/learn-muscle-anatomy-knee-joint-gro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cdfcFuUD6U4y7OCcqb4AXgVfQ==">AMUW2mWCLDtT5G82XLQb57pEamfAAjd1NU4asT2WKxK8UDddfxmZXDwJZ7bdZz4GUSrXcZym/lYQhWvL7EaQiJF7eCIU1RfDpDJRCdd95/FiIAGEeJAaPrN4Qz3rcnVASPOYYqIyuvQYKVrgexPMoXfrkcYHeqcM1RJDQIO75Yd6S2u94hZ0QUI=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Fitzgerald, Ross</cp:lastModifiedBy>
  <cp:revision>10</cp:revision>
  <dcterms:created xsi:type="dcterms:W3CDTF">2025-03-27T13:23:00Z</dcterms:created>
  <dcterms:modified xsi:type="dcterms:W3CDTF">2025-04-04T13:46:00Z</dcterms:modified>
</cp:coreProperties>
</file>